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69E4" w14:textId="0820601C" w:rsidR="0091490E" w:rsidRPr="00AF3547" w:rsidRDefault="0091490E" w:rsidP="0091490E">
      <w:pPr>
        <w:jc w:val="center"/>
        <w:rPr>
          <w:rFonts w:ascii="Calibri" w:hAnsi="Calibri" w:cs="Calibri"/>
          <w:b/>
          <w:bCs/>
        </w:rPr>
      </w:pPr>
      <w:r w:rsidRPr="00AF3547">
        <w:rPr>
          <w:rFonts w:ascii="Calibri" w:hAnsi="Calibri" w:cs="Calibri"/>
          <w:b/>
          <w:bCs/>
          <w:noProof/>
        </w:rPr>
        <w:drawing>
          <wp:inline distT="0" distB="0" distL="0" distR="0" wp14:anchorId="5D13BB02" wp14:editId="61EABB0B">
            <wp:extent cx="1828959" cy="676333"/>
            <wp:effectExtent l="0" t="0" r="0" b="0"/>
            <wp:docPr id="2020133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33365"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828959" cy="676333"/>
                    </a:xfrm>
                    <a:prstGeom prst="rect">
                      <a:avLst/>
                    </a:prstGeom>
                  </pic:spPr>
                </pic:pic>
              </a:graphicData>
            </a:graphic>
          </wp:inline>
        </w:drawing>
      </w:r>
    </w:p>
    <w:p w14:paraId="4B24FCB4" w14:textId="77777777" w:rsidR="0091490E" w:rsidRPr="00AF3547" w:rsidRDefault="0091490E" w:rsidP="0091490E">
      <w:pPr>
        <w:rPr>
          <w:rFonts w:ascii="Calibri" w:hAnsi="Calibri" w:cs="Calibri"/>
          <w:b/>
          <w:bCs/>
        </w:rPr>
      </w:pPr>
    </w:p>
    <w:p w14:paraId="2A449DC1" w14:textId="32B6BFAF" w:rsidR="002E54EF" w:rsidRPr="002E54EF" w:rsidRDefault="002E54EF" w:rsidP="002E54EF">
      <w:pPr>
        <w:rPr>
          <w:rFonts w:ascii="Calibri" w:hAnsi="Calibri" w:cs="Calibri"/>
          <w:b/>
          <w:bCs/>
        </w:rPr>
      </w:pPr>
      <w:r w:rsidRPr="002E54EF">
        <w:rPr>
          <w:rFonts w:ascii="Calibri" w:hAnsi="Calibri" w:cs="Calibri"/>
          <w:b/>
          <w:bCs/>
        </w:rPr>
        <w:t xml:space="preserve">Non-Solicitation </w:t>
      </w:r>
      <w:r w:rsidR="00D67F1B" w:rsidRPr="00D67F1B">
        <w:rPr>
          <w:rFonts w:ascii="Calibri" w:hAnsi="Calibri" w:cs="Calibri"/>
          <w:b/>
          <w:bCs/>
        </w:rPr>
        <w:t xml:space="preserve">Agreement </w:t>
      </w:r>
      <w:r w:rsidRPr="002E54EF">
        <w:rPr>
          <w:rFonts w:ascii="Calibri" w:hAnsi="Calibri" w:cs="Calibri"/>
          <w:b/>
          <w:bCs/>
        </w:rPr>
        <w:t>of Umpires</w:t>
      </w:r>
    </w:p>
    <w:p w14:paraId="2564B1A8" w14:textId="77777777" w:rsidR="002E54EF" w:rsidRPr="002E54EF" w:rsidRDefault="002E54EF" w:rsidP="002E54EF">
      <w:pPr>
        <w:rPr>
          <w:rFonts w:ascii="Calibri" w:hAnsi="Calibri" w:cs="Calibri"/>
        </w:rPr>
      </w:pPr>
      <w:r w:rsidRPr="002E54EF">
        <w:rPr>
          <w:rFonts w:ascii="Calibri" w:hAnsi="Calibri" w:cs="Calibri"/>
        </w:rPr>
        <w:t>This Agreement ("Agreement") is made and entered into as of [DATE], by and between [PARTY A NAME], a [STATE] [ENTITY TYPE] with its principal place of business at [ADDRESS] ("Party A"), and [PARTY B NAME], a [STATE] [ENTITY TYPE] with its principal place of business at [ADDRESS] ("Party B").</w:t>
      </w:r>
    </w:p>
    <w:p w14:paraId="23004AE2" w14:textId="77777777" w:rsidR="002E54EF" w:rsidRPr="002E54EF" w:rsidRDefault="002E54EF" w:rsidP="002E54EF">
      <w:pPr>
        <w:rPr>
          <w:rFonts w:ascii="Calibri" w:hAnsi="Calibri" w:cs="Calibri"/>
        </w:rPr>
      </w:pPr>
      <w:proofErr w:type="gramStart"/>
      <w:r w:rsidRPr="002E54EF">
        <w:rPr>
          <w:rFonts w:ascii="Calibri" w:hAnsi="Calibri" w:cs="Calibri"/>
        </w:rPr>
        <w:t>WHEREAS,</w:t>
      </w:r>
      <w:proofErr w:type="gramEnd"/>
      <w:r w:rsidRPr="002E54EF">
        <w:rPr>
          <w:rFonts w:ascii="Calibri" w:hAnsi="Calibri" w:cs="Calibri"/>
        </w:rPr>
        <w:t xml:space="preserve"> Party A and Party B are engaged in [BRIEF DESCRIPTION OF RELATED ACTIVITIES, e.g., organizing and conducting sports leagues, tournaments, or events]; and</w:t>
      </w:r>
    </w:p>
    <w:p w14:paraId="5D457334" w14:textId="77777777" w:rsidR="002E54EF" w:rsidRPr="002E54EF" w:rsidRDefault="002E54EF" w:rsidP="002E54EF">
      <w:pPr>
        <w:rPr>
          <w:rFonts w:ascii="Calibri" w:hAnsi="Calibri" w:cs="Calibri"/>
        </w:rPr>
      </w:pPr>
      <w:r w:rsidRPr="002E54EF">
        <w:rPr>
          <w:rFonts w:ascii="Calibri" w:hAnsi="Calibri" w:cs="Calibri"/>
        </w:rPr>
        <w:t xml:space="preserve">WHEREAS, both Party A and Party B utilize the services of umpires to </w:t>
      </w:r>
      <w:proofErr w:type="gramStart"/>
      <w:r w:rsidRPr="002E54EF">
        <w:rPr>
          <w:rFonts w:ascii="Calibri" w:hAnsi="Calibri" w:cs="Calibri"/>
        </w:rPr>
        <w:t>officiate</w:t>
      </w:r>
      <w:proofErr w:type="gramEnd"/>
      <w:r w:rsidRPr="002E54EF">
        <w:rPr>
          <w:rFonts w:ascii="Calibri" w:hAnsi="Calibri" w:cs="Calibri"/>
        </w:rPr>
        <w:t xml:space="preserve"> their respective events; and</w:t>
      </w:r>
    </w:p>
    <w:p w14:paraId="4C616715" w14:textId="77777777" w:rsidR="002E54EF" w:rsidRPr="002E54EF" w:rsidRDefault="002E54EF" w:rsidP="002E54EF">
      <w:pPr>
        <w:rPr>
          <w:rFonts w:ascii="Calibri" w:hAnsi="Calibri" w:cs="Calibri"/>
        </w:rPr>
      </w:pPr>
      <w:proofErr w:type="gramStart"/>
      <w:r w:rsidRPr="002E54EF">
        <w:rPr>
          <w:rFonts w:ascii="Calibri" w:hAnsi="Calibri" w:cs="Calibri"/>
        </w:rPr>
        <w:t>WHEREAS,</w:t>
      </w:r>
      <w:proofErr w:type="gramEnd"/>
      <w:r w:rsidRPr="002E54EF">
        <w:rPr>
          <w:rFonts w:ascii="Calibri" w:hAnsi="Calibri" w:cs="Calibri"/>
        </w:rPr>
        <w:t xml:space="preserve"> Party A and Party B recognize the importance of maintaining a stable and reliable pool of umpires; and</w:t>
      </w:r>
    </w:p>
    <w:p w14:paraId="4FBC7E9F" w14:textId="77777777" w:rsidR="002E54EF" w:rsidRPr="002E54EF" w:rsidRDefault="002E54EF" w:rsidP="002E54EF">
      <w:pPr>
        <w:rPr>
          <w:rFonts w:ascii="Calibri" w:hAnsi="Calibri" w:cs="Calibri"/>
        </w:rPr>
      </w:pPr>
      <w:proofErr w:type="gramStart"/>
      <w:r w:rsidRPr="002E54EF">
        <w:rPr>
          <w:rFonts w:ascii="Calibri" w:hAnsi="Calibri" w:cs="Calibri"/>
        </w:rPr>
        <w:t>WHEREAS,</w:t>
      </w:r>
      <w:proofErr w:type="gramEnd"/>
      <w:r w:rsidRPr="002E54EF">
        <w:rPr>
          <w:rFonts w:ascii="Calibri" w:hAnsi="Calibri" w:cs="Calibri"/>
        </w:rPr>
        <w:t xml:space="preserve"> Party A and Party B desire to enter into an agreement to prevent the solicitation and recruitment of umpires who are currently engaged by the other party.</w:t>
      </w:r>
    </w:p>
    <w:p w14:paraId="0D528C7B" w14:textId="77777777" w:rsidR="002E54EF" w:rsidRPr="002E54EF" w:rsidRDefault="002E54EF" w:rsidP="002E54EF">
      <w:pPr>
        <w:rPr>
          <w:rFonts w:ascii="Calibri" w:hAnsi="Calibri" w:cs="Calibri"/>
        </w:rPr>
      </w:pPr>
      <w:r w:rsidRPr="002E54EF">
        <w:rPr>
          <w:rFonts w:ascii="Calibri" w:hAnsi="Calibri" w:cs="Calibri"/>
        </w:rPr>
        <w:t xml:space="preserve">NOW, THEREFORE, in consideration of the mutual covenants and agreements contained herein, the parties agree as follows:   </w:t>
      </w:r>
    </w:p>
    <w:p w14:paraId="32E401AF" w14:textId="77777777" w:rsidR="002E54EF" w:rsidRPr="002E54EF" w:rsidRDefault="002E54EF" w:rsidP="002E54EF">
      <w:pPr>
        <w:rPr>
          <w:rFonts w:ascii="Calibri" w:hAnsi="Calibri" w:cs="Calibri"/>
        </w:rPr>
      </w:pPr>
      <w:r w:rsidRPr="002E54EF">
        <w:rPr>
          <w:rFonts w:ascii="Calibri" w:hAnsi="Calibri" w:cs="Calibri"/>
        </w:rPr>
        <w:t>1. Non-Solicitation.</w:t>
      </w:r>
    </w:p>
    <w:p w14:paraId="7021567C" w14:textId="77777777" w:rsidR="002E54EF" w:rsidRPr="002E54EF" w:rsidRDefault="002E54EF" w:rsidP="002E54EF">
      <w:pPr>
        <w:numPr>
          <w:ilvl w:val="0"/>
          <w:numId w:val="3"/>
        </w:numPr>
        <w:rPr>
          <w:rFonts w:ascii="Calibri" w:hAnsi="Calibri" w:cs="Calibri"/>
        </w:rPr>
      </w:pPr>
      <w:r w:rsidRPr="002E54EF">
        <w:rPr>
          <w:rFonts w:ascii="Calibri" w:hAnsi="Calibri" w:cs="Calibri"/>
        </w:rPr>
        <w:t>During the term of this Agreement, and for a period of [NUMBER] [MONTHS/YEARS] following its termination, neither party shall, directly or indirectly, solicit, recruit, or attempt to induce any umpire who is currently under contract or regularly officiating events for the other party to terminate their relationship with that party and provide officiating services to the soliciting party.</w:t>
      </w:r>
    </w:p>
    <w:p w14:paraId="49FFD0ED" w14:textId="77777777" w:rsidR="002E54EF" w:rsidRPr="002E54EF" w:rsidRDefault="002E54EF" w:rsidP="002E54EF">
      <w:pPr>
        <w:numPr>
          <w:ilvl w:val="0"/>
          <w:numId w:val="3"/>
        </w:numPr>
        <w:rPr>
          <w:rFonts w:ascii="Calibri" w:hAnsi="Calibri" w:cs="Calibri"/>
        </w:rPr>
      </w:pPr>
      <w:r w:rsidRPr="002E54EF">
        <w:rPr>
          <w:rFonts w:ascii="Calibri" w:hAnsi="Calibri" w:cs="Calibri"/>
        </w:rPr>
        <w:t>This non-solicitation provision applies to all umpires who have performed services for the other party within the [NUMBER] [MONTHS/YEARS] immediately preceding the date of solicitation.</w:t>
      </w:r>
    </w:p>
    <w:p w14:paraId="75FEF3EE" w14:textId="77777777" w:rsidR="002E54EF" w:rsidRPr="002E54EF" w:rsidRDefault="002E54EF" w:rsidP="002E54EF">
      <w:pPr>
        <w:numPr>
          <w:ilvl w:val="0"/>
          <w:numId w:val="3"/>
        </w:numPr>
        <w:rPr>
          <w:rFonts w:ascii="Calibri" w:hAnsi="Calibri" w:cs="Calibri"/>
        </w:rPr>
      </w:pPr>
      <w:r w:rsidRPr="002E54EF">
        <w:rPr>
          <w:rFonts w:ascii="Calibri" w:hAnsi="Calibri" w:cs="Calibri"/>
        </w:rPr>
        <w:t>"Solicit" and "Recruit" include, but are not limited to, making offers of employment, engaging in discussions regarding potential employment, and providing information about officiating opportunities.</w:t>
      </w:r>
    </w:p>
    <w:p w14:paraId="50E0D783" w14:textId="77777777" w:rsidR="002E54EF" w:rsidRPr="002E54EF" w:rsidRDefault="002E54EF" w:rsidP="002E54EF">
      <w:pPr>
        <w:numPr>
          <w:ilvl w:val="0"/>
          <w:numId w:val="3"/>
        </w:numPr>
        <w:rPr>
          <w:rFonts w:ascii="Calibri" w:hAnsi="Calibri" w:cs="Calibri"/>
        </w:rPr>
      </w:pPr>
      <w:r w:rsidRPr="002E54EF">
        <w:rPr>
          <w:rFonts w:ascii="Calibri" w:hAnsi="Calibri" w:cs="Calibri"/>
        </w:rPr>
        <w:t>General advertising or public announcements of officiating opportunities that are not specifically targeted at the other party's umpires shall not be considered a violation of this Agreement.</w:t>
      </w:r>
    </w:p>
    <w:p w14:paraId="5CB8A5B6" w14:textId="77777777" w:rsidR="002E54EF" w:rsidRPr="002E54EF" w:rsidRDefault="002E54EF" w:rsidP="002E54EF">
      <w:pPr>
        <w:rPr>
          <w:rFonts w:ascii="Calibri" w:hAnsi="Calibri" w:cs="Calibri"/>
        </w:rPr>
      </w:pPr>
      <w:r w:rsidRPr="002E54EF">
        <w:rPr>
          <w:rFonts w:ascii="Calibri" w:hAnsi="Calibri" w:cs="Calibri"/>
        </w:rPr>
        <w:t>2. Term and Termination.</w:t>
      </w:r>
    </w:p>
    <w:p w14:paraId="32BA3140" w14:textId="77777777" w:rsidR="002E54EF" w:rsidRPr="002E54EF" w:rsidRDefault="002E54EF" w:rsidP="002E54EF">
      <w:pPr>
        <w:numPr>
          <w:ilvl w:val="0"/>
          <w:numId w:val="4"/>
        </w:numPr>
        <w:rPr>
          <w:rFonts w:ascii="Calibri" w:hAnsi="Calibri" w:cs="Calibri"/>
        </w:rPr>
      </w:pPr>
      <w:r w:rsidRPr="002E54EF">
        <w:rPr>
          <w:rFonts w:ascii="Calibri" w:hAnsi="Calibri" w:cs="Calibri"/>
        </w:rPr>
        <w:t>This Agreement shall commence on the date first above written and shall continue for a period of [NUMBER] [MONTHS/YEARS], unless earlier terminated as provided herein.</w:t>
      </w:r>
    </w:p>
    <w:p w14:paraId="2C0040F0" w14:textId="77777777" w:rsidR="002E54EF" w:rsidRPr="002E54EF" w:rsidRDefault="002E54EF" w:rsidP="002E54EF">
      <w:pPr>
        <w:numPr>
          <w:ilvl w:val="0"/>
          <w:numId w:val="4"/>
        </w:numPr>
        <w:rPr>
          <w:rFonts w:ascii="Calibri" w:hAnsi="Calibri" w:cs="Calibri"/>
        </w:rPr>
      </w:pPr>
      <w:r w:rsidRPr="002E54EF">
        <w:rPr>
          <w:rFonts w:ascii="Calibri" w:hAnsi="Calibri" w:cs="Calibri"/>
        </w:rPr>
        <w:t>Either party may terminate this Agreement upon [NUMBER] [DAYS/WEEKS/MONTHS] written notice to the other party.</w:t>
      </w:r>
    </w:p>
    <w:p w14:paraId="20C8051D" w14:textId="77777777" w:rsidR="002E54EF" w:rsidRPr="002E54EF" w:rsidRDefault="002E54EF" w:rsidP="002E54EF">
      <w:pPr>
        <w:numPr>
          <w:ilvl w:val="0"/>
          <w:numId w:val="4"/>
        </w:numPr>
        <w:rPr>
          <w:rFonts w:ascii="Calibri" w:hAnsi="Calibri" w:cs="Calibri"/>
        </w:rPr>
      </w:pPr>
      <w:r w:rsidRPr="002E54EF">
        <w:rPr>
          <w:rFonts w:ascii="Calibri" w:hAnsi="Calibri" w:cs="Calibri"/>
        </w:rPr>
        <w:t>This agreement can be terminated immediately by either party if the other party breaches this agreement.</w:t>
      </w:r>
    </w:p>
    <w:p w14:paraId="3478FFC7" w14:textId="77777777" w:rsidR="002E54EF" w:rsidRPr="002E54EF" w:rsidRDefault="002E54EF" w:rsidP="002E54EF">
      <w:pPr>
        <w:rPr>
          <w:rFonts w:ascii="Calibri" w:hAnsi="Calibri" w:cs="Calibri"/>
        </w:rPr>
      </w:pPr>
      <w:r w:rsidRPr="002E54EF">
        <w:rPr>
          <w:rFonts w:ascii="Calibri" w:hAnsi="Calibri" w:cs="Calibri"/>
        </w:rPr>
        <w:t>3. Confidentiality.</w:t>
      </w:r>
    </w:p>
    <w:p w14:paraId="20F951C2" w14:textId="77777777" w:rsidR="002E54EF" w:rsidRPr="002E54EF" w:rsidRDefault="002E54EF" w:rsidP="002E54EF">
      <w:pPr>
        <w:numPr>
          <w:ilvl w:val="0"/>
          <w:numId w:val="5"/>
        </w:numPr>
        <w:rPr>
          <w:rFonts w:ascii="Calibri" w:hAnsi="Calibri" w:cs="Calibri"/>
        </w:rPr>
      </w:pPr>
      <w:r w:rsidRPr="002E54EF">
        <w:rPr>
          <w:rFonts w:ascii="Calibri" w:hAnsi="Calibri" w:cs="Calibri"/>
        </w:rPr>
        <w:t>Both parties agree to maintain the confidentiality of the terms of this Agreement.</w:t>
      </w:r>
    </w:p>
    <w:p w14:paraId="17C23880" w14:textId="77777777" w:rsidR="002E54EF" w:rsidRPr="002E54EF" w:rsidRDefault="002E54EF" w:rsidP="002E54EF">
      <w:pPr>
        <w:rPr>
          <w:rFonts w:ascii="Calibri" w:hAnsi="Calibri" w:cs="Calibri"/>
        </w:rPr>
      </w:pPr>
      <w:r w:rsidRPr="002E54EF">
        <w:rPr>
          <w:rFonts w:ascii="Calibri" w:hAnsi="Calibri" w:cs="Calibri"/>
        </w:rPr>
        <w:lastRenderedPageBreak/>
        <w:t>4. Remedies.</w:t>
      </w:r>
    </w:p>
    <w:p w14:paraId="10FE42BF" w14:textId="77777777" w:rsidR="002E54EF" w:rsidRPr="002E54EF" w:rsidRDefault="002E54EF" w:rsidP="002E54EF">
      <w:pPr>
        <w:numPr>
          <w:ilvl w:val="0"/>
          <w:numId w:val="6"/>
        </w:numPr>
        <w:rPr>
          <w:rFonts w:ascii="Calibri" w:hAnsi="Calibri" w:cs="Calibri"/>
        </w:rPr>
      </w:pPr>
      <w:r w:rsidRPr="002E54EF">
        <w:rPr>
          <w:rFonts w:ascii="Calibri" w:hAnsi="Calibri" w:cs="Calibri"/>
        </w:rPr>
        <w:t xml:space="preserve">The parties acknowledge that a breach of this Agreement may cause irreparable harm for which monetary damages may be inadequate. Therefore, in the event of a breach or threatened breach of this Agreement, the non-breaching party shall be entitled to seek injunctive relief, in addition to any other remedies available at law or in equity.   </w:t>
      </w:r>
    </w:p>
    <w:p w14:paraId="05534E5D" w14:textId="77777777" w:rsidR="002E54EF" w:rsidRPr="002E54EF" w:rsidRDefault="002E54EF" w:rsidP="002E54EF">
      <w:pPr>
        <w:numPr>
          <w:ilvl w:val="0"/>
          <w:numId w:val="6"/>
        </w:numPr>
        <w:rPr>
          <w:rFonts w:ascii="Calibri" w:hAnsi="Calibri" w:cs="Calibri"/>
        </w:rPr>
      </w:pPr>
      <w:r w:rsidRPr="002E54EF">
        <w:rPr>
          <w:rFonts w:ascii="Calibri" w:hAnsi="Calibri" w:cs="Calibri"/>
        </w:rPr>
        <w:t>The prevailing party in any legal action arising out of or relating to this Agreement shall be entitled to recover its reasonable attorneys' fees and costs.</w:t>
      </w:r>
    </w:p>
    <w:p w14:paraId="67F2095E" w14:textId="77777777" w:rsidR="002E54EF" w:rsidRPr="002E54EF" w:rsidRDefault="002E54EF" w:rsidP="002E54EF">
      <w:pPr>
        <w:rPr>
          <w:rFonts w:ascii="Calibri" w:hAnsi="Calibri" w:cs="Calibri"/>
        </w:rPr>
      </w:pPr>
      <w:r w:rsidRPr="002E54EF">
        <w:rPr>
          <w:rFonts w:ascii="Calibri" w:hAnsi="Calibri" w:cs="Calibri"/>
        </w:rPr>
        <w:t>5. Governing Law.</w:t>
      </w:r>
    </w:p>
    <w:p w14:paraId="4B5E5535" w14:textId="77777777" w:rsidR="002E54EF" w:rsidRPr="002E54EF" w:rsidRDefault="002E54EF" w:rsidP="002E54EF">
      <w:pPr>
        <w:numPr>
          <w:ilvl w:val="0"/>
          <w:numId w:val="7"/>
        </w:numPr>
        <w:rPr>
          <w:rFonts w:ascii="Calibri" w:hAnsi="Calibri" w:cs="Calibri"/>
        </w:rPr>
      </w:pPr>
      <w:r w:rsidRPr="002E54EF">
        <w:rPr>
          <w:rFonts w:ascii="Calibri" w:hAnsi="Calibri" w:cs="Calibri"/>
        </w:rPr>
        <w:t>This Agreement shall be governed by and construed in accordance with the laws of the State of [STATE].</w:t>
      </w:r>
    </w:p>
    <w:p w14:paraId="7CF7A7F8" w14:textId="77777777" w:rsidR="002E54EF" w:rsidRPr="002E54EF" w:rsidRDefault="002E54EF" w:rsidP="002E54EF">
      <w:pPr>
        <w:rPr>
          <w:rFonts w:ascii="Calibri" w:hAnsi="Calibri" w:cs="Calibri"/>
        </w:rPr>
      </w:pPr>
      <w:r w:rsidRPr="002E54EF">
        <w:rPr>
          <w:rFonts w:ascii="Calibri" w:hAnsi="Calibri" w:cs="Calibri"/>
        </w:rPr>
        <w:t>6. Entire Agreement.</w:t>
      </w:r>
    </w:p>
    <w:p w14:paraId="43F3CD81" w14:textId="77777777" w:rsidR="002E54EF" w:rsidRPr="002E54EF" w:rsidRDefault="002E54EF" w:rsidP="002E54EF">
      <w:pPr>
        <w:numPr>
          <w:ilvl w:val="0"/>
          <w:numId w:val="8"/>
        </w:numPr>
        <w:rPr>
          <w:rFonts w:ascii="Calibri" w:hAnsi="Calibri" w:cs="Calibri"/>
        </w:rPr>
      </w:pPr>
      <w:r w:rsidRPr="002E54EF">
        <w:rPr>
          <w:rFonts w:ascii="Calibri" w:hAnsi="Calibri" w:cs="Calibri"/>
        </w:rPr>
        <w:t xml:space="preserve">This Agreement constitutes the entire agreement between the parties with respect to the subject matter hereof and supersedes all prior or contemporaneous communications and proposals, whether oral or written.   </w:t>
      </w:r>
    </w:p>
    <w:p w14:paraId="7B1FA3CE" w14:textId="77777777" w:rsidR="002E54EF" w:rsidRPr="002E54EF" w:rsidRDefault="002E54EF" w:rsidP="002E54EF">
      <w:pPr>
        <w:rPr>
          <w:rFonts w:ascii="Calibri" w:hAnsi="Calibri" w:cs="Calibri"/>
        </w:rPr>
      </w:pPr>
      <w:r w:rsidRPr="002E54EF">
        <w:rPr>
          <w:rFonts w:ascii="Calibri" w:hAnsi="Calibri" w:cs="Calibri"/>
        </w:rPr>
        <w:t>7. Amendments.</w:t>
      </w:r>
    </w:p>
    <w:p w14:paraId="07DBFCCB" w14:textId="77777777" w:rsidR="002E54EF" w:rsidRPr="002E54EF" w:rsidRDefault="002E54EF" w:rsidP="002E54EF">
      <w:pPr>
        <w:numPr>
          <w:ilvl w:val="0"/>
          <w:numId w:val="9"/>
        </w:numPr>
        <w:rPr>
          <w:rFonts w:ascii="Calibri" w:hAnsi="Calibri" w:cs="Calibri"/>
        </w:rPr>
      </w:pPr>
      <w:r w:rsidRPr="002E54EF">
        <w:rPr>
          <w:rFonts w:ascii="Calibri" w:hAnsi="Calibri" w:cs="Calibri"/>
        </w:rPr>
        <w:t>This Agreement may be amended only by a written instrument signed by both parties.</w:t>
      </w:r>
    </w:p>
    <w:p w14:paraId="1D7D9B0A" w14:textId="77777777" w:rsidR="002E54EF" w:rsidRPr="002E54EF" w:rsidRDefault="002E54EF" w:rsidP="002E54EF">
      <w:pPr>
        <w:rPr>
          <w:rFonts w:ascii="Calibri" w:hAnsi="Calibri" w:cs="Calibri"/>
        </w:rPr>
      </w:pPr>
      <w:r w:rsidRPr="002E54EF">
        <w:rPr>
          <w:rFonts w:ascii="Calibri" w:hAnsi="Calibri" w:cs="Calibri"/>
        </w:rPr>
        <w:t>8. Severability.</w:t>
      </w:r>
    </w:p>
    <w:p w14:paraId="76B1974F" w14:textId="77777777" w:rsidR="002E54EF" w:rsidRPr="002E54EF" w:rsidRDefault="002E54EF" w:rsidP="002E54EF">
      <w:pPr>
        <w:numPr>
          <w:ilvl w:val="0"/>
          <w:numId w:val="10"/>
        </w:numPr>
        <w:rPr>
          <w:rFonts w:ascii="Calibri" w:hAnsi="Calibri" w:cs="Calibri"/>
        </w:rPr>
      </w:pPr>
      <w:r w:rsidRPr="002E54EF">
        <w:rPr>
          <w:rFonts w:ascii="Calibri" w:hAnsi="Calibri" w:cs="Calibri"/>
        </w:rPr>
        <w:t xml:space="preserve">If any provision of this Agreement is held to be invalid or unenforceable, the remaining provisions shall continue in full force and effect.   </w:t>
      </w:r>
    </w:p>
    <w:p w14:paraId="1606B93F" w14:textId="77777777" w:rsidR="002E54EF" w:rsidRPr="002E54EF" w:rsidRDefault="002E54EF" w:rsidP="002E54EF">
      <w:pPr>
        <w:rPr>
          <w:rFonts w:ascii="Calibri" w:hAnsi="Calibri" w:cs="Calibri"/>
        </w:rPr>
      </w:pPr>
      <w:r w:rsidRPr="002E54EF">
        <w:rPr>
          <w:rFonts w:ascii="Calibri" w:hAnsi="Calibri" w:cs="Calibri"/>
        </w:rPr>
        <w:t xml:space="preserve">IN WITNESS WHEREOF, the parties have executed this Agreement as of the date first above written.   </w:t>
      </w:r>
    </w:p>
    <w:p w14:paraId="1066ECCC" w14:textId="0413C356" w:rsidR="004A4BBD" w:rsidRPr="00AF3547" w:rsidRDefault="00670924" w:rsidP="004A4BBD">
      <w:pPr>
        <w:rPr>
          <w:rFonts w:ascii="Calibri" w:hAnsi="Calibri" w:cs="Calibri"/>
        </w:rPr>
      </w:pPr>
      <w:r>
        <w:rPr>
          <w:rFonts w:ascii="Calibri" w:hAnsi="Calibri" w:cs="Calibri"/>
          <w:noProof/>
        </w:rPr>
        <mc:AlternateContent>
          <mc:Choice Requires="wps">
            <w:drawing>
              <wp:anchor distT="0" distB="0" distL="114300" distR="114300" simplePos="0" relativeHeight="251658239" behindDoc="0" locked="0" layoutInCell="1" allowOverlap="1" wp14:anchorId="053969C0" wp14:editId="5AE96217">
                <wp:simplePos x="0" y="0"/>
                <wp:positionH relativeFrom="column">
                  <wp:posOffset>-283845</wp:posOffset>
                </wp:positionH>
                <wp:positionV relativeFrom="paragraph">
                  <wp:posOffset>467995</wp:posOffset>
                </wp:positionV>
                <wp:extent cx="3017520" cy="1188720"/>
                <wp:effectExtent l="0" t="0" r="0" b="0"/>
                <wp:wrapNone/>
                <wp:docPr id="1643420486" name="Text Box 3"/>
                <wp:cNvGraphicFramePr/>
                <a:graphic xmlns:a="http://schemas.openxmlformats.org/drawingml/2006/main">
                  <a:graphicData uri="http://schemas.microsoft.com/office/word/2010/wordprocessingShape">
                    <wps:wsp>
                      <wps:cNvSpPr txBox="1"/>
                      <wps:spPr>
                        <a:xfrm>
                          <a:off x="0" y="0"/>
                          <a:ext cx="3017520" cy="1188720"/>
                        </a:xfrm>
                        <a:prstGeom prst="rect">
                          <a:avLst/>
                        </a:prstGeom>
                        <a:solidFill>
                          <a:schemeClr val="lt1"/>
                        </a:solidFill>
                        <a:ln w="6350">
                          <a:noFill/>
                        </a:ln>
                      </wps:spPr>
                      <wps:txbx>
                        <w:txbxContent>
                          <w:p w14:paraId="2DDF8573" w14:textId="70A61D28" w:rsidR="00670924" w:rsidRDefault="00670924">
                            <w:r>
                              <w:rPr>
                                <w:noProof/>
                              </w:rPr>
                              <w:drawing>
                                <wp:inline distT="0" distB="0" distL="0" distR="0" wp14:anchorId="2FB97561" wp14:editId="0C9277F6">
                                  <wp:extent cx="2660228" cy="1280160"/>
                                  <wp:effectExtent l="0" t="0" r="6985" b="0"/>
                                  <wp:docPr id="136642820"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2820" name="Picture 4" descr="A close-up of a signatur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660228" cy="12801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969C0" id="_x0000_t202" coordsize="21600,21600" o:spt="202" path="m,l,21600r21600,l21600,xe">
                <v:stroke joinstyle="miter"/>
                <v:path gradientshapeok="t" o:connecttype="rect"/>
              </v:shapetype>
              <v:shape id="Text Box 3" o:spid="_x0000_s1026" type="#_x0000_t202" style="position:absolute;margin-left:-22.35pt;margin-top:36.85pt;width:237.6pt;height:93.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" fillcolor="white [3201]" stroked="f" strokeweight=".5pt">
                <v:textbox>
                  <w:txbxContent>
                    <w:p w14:paraId="2DDF8573" w14:textId="70A61D28" w:rsidR="00670924" w:rsidRDefault="00670924">
                      <w:r>
                        <w:rPr>
                          <w:noProof/>
                        </w:rPr>
                        <w:drawing>
                          <wp:inline distT="0" distB="0" distL="0" distR="0" wp14:anchorId="2FB97561" wp14:editId="0C9277F6">
                            <wp:extent cx="2660228" cy="1280160"/>
                            <wp:effectExtent l="0" t="0" r="6985" b="0"/>
                            <wp:docPr id="136642820"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2820" name="Picture 4" descr="A close-up of a signatur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660228" cy="1280160"/>
                                    </a:xfrm>
                                    <a:prstGeom prst="rect">
                                      <a:avLst/>
                                    </a:prstGeom>
                                  </pic:spPr>
                                </pic:pic>
                              </a:graphicData>
                            </a:graphic>
                          </wp:inline>
                        </w:drawing>
                      </w:r>
                    </w:p>
                  </w:txbxContent>
                </v:textbox>
              </v:shape>
            </w:pict>
          </mc:Fallback>
        </mc:AlternateContent>
      </w:r>
      <w:r w:rsidR="00B709A8" w:rsidRPr="00AF3547">
        <w:rPr>
          <w:rFonts w:ascii="Calibri" w:hAnsi="Calibri" w:cs="Calibri"/>
          <w:noProof/>
        </w:rPr>
        <mc:AlternateContent>
          <mc:Choice Requires="wps">
            <w:drawing>
              <wp:anchor distT="45720" distB="45720" distL="114300" distR="114300" simplePos="0" relativeHeight="251660288" behindDoc="0" locked="0" layoutInCell="1" allowOverlap="1" wp14:anchorId="4FF7A87D" wp14:editId="72D12E01">
                <wp:simplePos x="0" y="0"/>
                <wp:positionH relativeFrom="column">
                  <wp:posOffset>-69215</wp:posOffset>
                </wp:positionH>
                <wp:positionV relativeFrom="paragraph">
                  <wp:posOffset>90170</wp:posOffset>
                </wp:positionV>
                <wp:extent cx="2938145" cy="612775"/>
                <wp:effectExtent l="0" t="0" r="0" b="0"/>
                <wp:wrapSquare wrapText="bothSides"/>
                <wp:docPr id="1525755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145" cy="61277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8D5955F" w14:textId="77777777" w:rsidR="004A4BBD" w:rsidRDefault="004A4BBD" w:rsidP="004A4BBD">
                            <w:pPr>
                              <w:pStyle w:val="NoSpacing"/>
                            </w:pPr>
                            <w:r>
                              <w:t>_________________________________</w:t>
                            </w:r>
                          </w:p>
                          <w:p w14:paraId="44D0387A" w14:textId="089640DA" w:rsidR="004A4BBD" w:rsidRPr="004A4BBD" w:rsidRDefault="00D67F1B" w:rsidP="004A4BBD">
                            <w:pPr>
                              <w:pStyle w:val="NoSpacing"/>
                              <w:rPr>
                                <w:rFonts w:ascii="Calibri" w:hAnsi="Calibri" w:cs="Calibri"/>
                              </w:rPr>
                            </w:pPr>
                            <w:r>
                              <w:rPr>
                                <w:rFonts w:ascii="Calibri" w:hAnsi="Calibri" w:cs="Calibri"/>
                              </w:rPr>
                              <w:t>Robert Smith</w:t>
                            </w:r>
                          </w:p>
                          <w:p w14:paraId="0313676E" w14:textId="72D32CEC" w:rsidR="004A4BBD" w:rsidRPr="004A4BBD" w:rsidRDefault="004A4BBD" w:rsidP="004A4BBD">
                            <w:pPr>
                              <w:pStyle w:val="NoSpacing"/>
                              <w:rPr>
                                <w:rFonts w:ascii="Calibri" w:hAnsi="Calibri" w:cs="Calibri"/>
                              </w:rPr>
                            </w:pPr>
                            <w:r w:rsidRPr="004A4BBD">
                              <w:rPr>
                                <w:rFonts w:ascii="Calibri" w:hAnsi="Calibri" w:cs="Calibri"/>
                              </w:rPr>
                              <w:t>Perfect Game SEC</w:t>
                            </w:r>
                            <w:r w:rsidR="00013586">
                              <w:rPr>
                                <w:rFonts w:ascii="Calibri" w:hAnsi="Calibri" w:cs="Calibri"/>
                              </w:rPr>
                              <w:t>, Area Director</w:t>
                            </w:r>
                            <w:r w:rsidR="00B709A8">
                              <w:rPr>
                                <w:rFonts w:ascii="Calibri" w:hAnsi="Calibri" w:cs="Calibri"/>
                              </w:rPr>
                              <w:t xml:space="preserve"> (Triangle)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F7A87D" id="Text Box 2" o:spid="_x0000_s1027" type="#_x0000_t202" style="position:absolute;margin-left:-5.45pt;margin-top:7.1pt;width:231.35pt;height:48.2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" filled="f" strokecolor="white">
                <v:stroke opacity="0"/>
                <v:textbox style="mso-fit-shape-to-text:t">
                  <w:txbxContent>
                    <w:p w14:paraId="48D5955F" w14:textId="77777777" w:rsidR="004A4BBD" w:rsidRDefault="004A4BBD" w:rsidP="004A4BBD">
                      <w:pPr>
                        <w:pStyle w:val="NoSpacing"/>
                      </w:pPr>
                      <w:r>
                        <w:t>_________________________________</w:t>
                      </w:r>
                    </w:p>
                    <w:p w14:paraId="44D0387A" w14:textId="089640DA" w:rsidR="004A4BBD" w:rsidRPr="004A4BBD" w:rsidRDefault="00D67F1B" w:rsidP="004A4BBD">
                      <w:pPr>
                        <w:pStyle w:val="NoSpacing"/>
                        <w:rPr>
                          <w:rFonts w:ascii="Calibri" w:hAnsi="Calibri" w:cs="Calibri"/>
                        </w:rPr>
                      </w:pPr>
                      <w:r>
                        <w:rPr>
                          <w:rFonts w:ascii="Calibri" w:hAnsi="Calibri" w:cs="Calibri"/>
                        </w:rPr>
                        <w:t>Robert Smith</w:t>
                      </w:r>
                    </w:p>
                    <w:p w14:paraId="0313676E" w14:textId="72D32CEC" w:rsidR="004A4BBD" w:rsidRPr="004A4BBD" w:rsidRDefault="004A4BBD" w:rsidP="004A4BBD">
                      <w:pPr>
                        <w:pStyle w:val="NoSpacing"/>
                        <w:rPr>
                          <w:rFonts w:ascii="Calibri" w:hAnsi="Calibri" w:cs="Calibri"/>
                        </w:rPr>
                      </w:pPr>
                      <w:r w:rsidRPr="004A4BBD">
                        <w:rPr>
                          <w:rFonts w:ascii="Calibri" w:hAnsi="Calibri" w:cs="Calibri"/>
                        </w:rPr>
                        <w:t>Perfect Game SEC</w:t>
                      </w:r>
                      <w:r w:rsidR="00013586">
                        <w:rPr>
                          <w:rFonts w:ascii="Calibri" w:hAnsi="Calibri" w:cs="Calibri"/>
                        </w:rPr>
                        <w:t>, Area Director</w:t>
                      </w:r>
                      <w:r w:rsidR="00B709A8">
                        <w:rPr>
                          <w:rFonts w:ascii="Calibri" w:hAnsi="Calibri" w:cs="Calibri"/>
                        </w:rPr>
                        <w:t xml:space="preserve"> (Triangle)</w:t>
                      </w:r>
                    </w:p>
                  </w:txbxContent>
                </v:textbox>
                <w10:wrap type="square"/>
              </v:shape>
            </w:pict>
          </mc:Fallback>
        </mc:AlternateContent>
      </w:r>
      <w:r w:rsidR="00013586" w:rsidRPr="00AF3547">
        <w:rPr>
          <w:rFonts w:ascii="Calibri" w:hAnsi="Calibri" w:cs="Calibri"/>
          <w:noProof/>
        </w:rPr>
        <mc:AlternateContent>
          <mc:Choice Requires="wps">
            <w:drawing>
              <wp:anchor distT="45720" distB="45720" distL="114300" distR="114300" simplePos="0" relativeHeight="251659264" behindDoc="0" locked="0" layoutInCell="1" allowOverlap="1" wp14:anchorId="4FF7A87D" wp14:editId="46A5FFCB">
                <wp:simplePos x="0" y="0"/>
                <wp:positionH relativeFrom="column">
                  <wp:posOffset>-64770</wp:posOffset>
                </wp:positionH>
                <wp:positionV relativeFrom="paragraph">
                  <wp:posOffset>1213485</wp:posOffset>
                </wp:positionV>
                <wp:extent cx="3148965" cy="782955"/>
                <wp:effectExtent l="5080" t="9525" r="8255" b="7620"/>
                <wp:wrapSquare wrapText="bothSides"/>
                <wp:docPr id="1164876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78295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C38CB9" w14:textId="3CD7CC40" w:rsidR="004A4BBD" w:rsidRDefault="004A4BBD" w:rsidP="004A4BBD">
                            <w:pPr>
                              <w:pStyle w:val="NoSpacing"/>
                            </w:pPr>
                            <w:r>
                              <w:t>_________________________________</w:t>
                            </w:r>
                          </w:p>
                          <w:p w14:paraId="13DD6375" w14:textId="77777777" w:rsidR="00013586" w:rsidRDefault="00013586" w:rsidP="004A4BBD">
                            <w:pPr>
                              <w:pStyle w:val="NoSpacing"/>
                            </w:pPr>
                          </w:p>
                          <w:p w14:paraId="56646FB4" w14:textId="46E5DFB2" w:rsidR="004A4BBD" w:rsidRPr="004A4BBD" w:rsidRDefault="004A4BBD" w:rsidP="004A4BBD">
                            <w:pPr>
                              <w:pStyle w:val="NoSpacing"/>
                              <w:rPr>
                                <w:rFonts w:ascii="Calibri" w:hAnsi="Calibri" w:cs="Calibri"/>
                              </w:rPr>
                            </w:pPr>
                            <w:r w:rsidRPr="004A4BBD">
                              <w:rPr>
                                <w:rFonts w:ascii="Calibri" w:hAnsi="Calibri" w:cs="Calibri"/>
                              </w:rPr>
                              <w:t>Dominick J. Ferraro</w:t>
                            </w:r>
                          </w:p>
                          <w:p w14:paraId="63608A74" w14:textId="4C244AC5" w:rsidR="004A4BBD" w:rsidRPr="004A4BBD" w:rsidRDefault="004A4BBD" w:rsidP="004A4BBD">
                            <w:pPr>
                              <w:pStyle w:val="NoSpacing"/>
                              <w:rPr>
                                <w:rFonts w:ascii="Calibri" w:hAnsi="Calibri" w:cs="Calibri"/>
                              </w:rPr>
                            </w:pPr>
                            <w:r w:rsidRPr="004A4BBD">
                              <w:rPr>
                                <w:rFonts w:ascii="Calibri" w:hAnsi="Calibri" w:cs="Calibri"/>
                              </w:rPr>
                              <w:t>Perfect Game SEC, Managing Partner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F7A87D" id="_x0000_s1028" type="#_x0000_t202" style="position:absolute;margin-left:-5.1pt;margin-top:95.55pt;width:247.95pt;height:61.6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" filled="f" strokecolor="white">
                <v:stroke opacity="0"/>
                <v:textbox style="mso-fit-shape-to-text:t">
                  <w:txbxContent>
                    <w:p w14:paraId="7BC38CB9" w14:textId="3CD7CC40" w:rsidR="004A4BBD" w:rsidRDefault="004A4BBD" w:rsidP="004A4BBD">
                      <w:pPr>
                        <w:pStyle w:val="NoSpacing"/>
                      </w:pPr>
                      <w:r>
                        <w:t>_________________________________</w:t>
                      </w:r>
                    </w:p>
                    <w:p w14:paraId="13DD6375" w14:textId="77777777" w:rsidR="00013586" w:rsidRDefault="00013586" w:rsidP="004A4BBD">
                      <w:pPr>
                        <w:pStyle w:val="NoSpacing"/>
                      </w:pPr>
                    </w:p>
                    <w:p w14:paraId="56646FB4" w14:textId="46E5DFB2" w:rsidR="004A4BBD" w:rsidRPr="004A4BBD" w:rsidRDefault="004A4BBD" w:rsidP="004A4BBD">
                      <w:pPr>
                        <w:pStyle w:val="NoSpacing"/>
                        <w:rPr>
                          <w:rFonts w:ascii="Calibri" w:hAnsi="Calibri" w:cs="Calibri"/>
                        </w:rPr>
                      </w:pPr>
                      <w:r w:rsidRPr="004A4BBD">
                        <w:rPr>
                          <w:rFonts w:ascii="Calibri" w:hAnsi="Calibri" w:cs="Calibri"/>
                        </w:rPr>
                        <w:t>Dominick J. Ferraro</w:t>
                      </w:r>
                    </w:p>
                    <w:p w14:paraId="63608A74" w14:textId="4C244AC5" w:rsidR="004A4BBD" w:rsidRPr="004A4BBD" w:rsidRDefault="004A4BBD" w:rsidP="004A4BBD">
                      <w:pPr>
                        <w:pStyle w:val="NoSpacing"/>
                        <w:rPr>
                          <w:rFonts w:ascii="Calibri" w:hAnsi="Calibri" w:cs="Calibri"/>
                        </w:rPr>
                      </w:pPr>
                      <w:r w:rsidRPr="004A4BBD">
                        <w:rPr>
                          <w:rFonts w:ascii="Calibri" w:hAnsi="Calibri" w:cs="Calibri"/>
                        </w:rPr>
                        <w:t>Perfect Game SEC, Managing Partner</w:t>
                      </w:r>
                    </w:p>
                  </w:txbxContent>
                </v:textbox>
                <w10:wrap type="square"/>
              </v:shape>
            </w:pict>
          </mc:Fallback>
        </mc:AlternateContent>
      </w:r>
    </w:p>
    <w:sectPr w:rsidR="004A4BBD" w:rsidRPr="00AF3547" w:rsidSect="0091490E">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6BB"/>
    <w:multiLevelType w:val="multilevel"/>
    <w:tmpl w:val="C5F0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9591D"/>
    <w:multiLevelType w:val="multilevel"/>
    <w:tmpl w:val="07DE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46276"/>
    <w:multiLevelType w:val="multilevel"/>
    <w:tmpl w:val="2550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D3088"/>
    <w:multiLevelType w:val="hybridMultilevel"/>
    <w:tmpl w:val="1C1C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24281"/>
    <w:multiLevelType w:val="multilevel"/>
    <w:tmpl w:val="47DE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06246"/>
    <w:multiLevelType w:val="multilevel"/>
    <w:tmpl w:val="C442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63010"/>
    <w:multiLevelType w:val="multilevel"/>
    <w:tmpl w:val="27D6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93C2B"/>
    <w:multiLevelType w:val="multilevel"/>
    <w:tmpl w:val="08C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F278F"/>
    <w:multiLevelType w:val="multilevel"/>
    <w:tmpl w:val="C2E0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F41B0A"/>
    <w:multiLevelType w:val="multilevel"/>
    <w:tmpl w:val="1FE8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415058">
    <w:abstractNumId w:val="6"/>
  </w:num>
  <w:num w:numId="2" w16cid:durableId="974682224">
    <w:abstractNumId w:val="3"/>
  </w:num>
  <w:num w:numId="3" w16cid:durableId="866791442">
    <w:abstractNumId w:val="1"/>
  </w:num>
  <w:num w:numId="4" w16cid:durableId="896012838">
    <w:abstractNumId w:val="8"/>
  </w:num>
  <w:num w:numId="5" w16cid:durableId="1933971680">
    <w:abstractNumId w:val="7"/>
  </w:num>
  <w:num w:numId="6" w16cid:durableId="1016270992">
    <w:abstractNumId w:val="2"/>
  </w:num>
  <w:num w:numId="7" w16cid:durableId="1233731267">
    <w:abstractNumId w:val="4"/>
  </w:num>
  <w:num w:numId="8" w16cid:durableId="1302079176">
    <w:abstractNumId w:val="9"/>
  </w:num>
  <w:num w:numId="9" w16cid:durableId="424493605">
    <w:abstractNumId w:val="0"/>
  </w:num>
  <w:num w:numId="10" w16cid:durableId="760377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0E"/>
    <w:rsid w:val="00013586"/>
    <w:rsid w:val="000B09DD"/>
    <w:rsid w:val="000E451D"/>
    <w:rsid w:val="001036ED"/>
    <w:rsid w:val="0014245D"/>
    <w:rsid w:val="001D40B5"/>
    <w:rsid w:val="001F2CD4"/>
    <w:rsid w:val="002236DC"/>
    <w:rsid w:val="002E54EF"/>
    <w:rsid w:val="00381598"/>
    <w:rsid w:val="003F18D7"/>
    <w:rsid w:val="003F4EAE"/>
    <w:rsid w:val="004A4BBD"/>
    <w:rsid w:val="004B4C4E"/>
    <w:rsid w:val="00551770"/>
    <w:rsid w:val="005562D9"/>
    <w:rsid w:val="005D5BF8"/>
    <w:rsid w:val="00670924"/>
    <w:rsid w:val="006844F4"/>
    <w:rsid w:val="00687EBB"/>
    <w:rsid w:val="006A40F6"/>
    <w:rsid w:val="006C5B86"/>
    <w:rsid w:val="006E67CF"/>
    <w:rsid w:val="007412BA"/>
    <w:rsid w:val="00785C68"/>
    <w:rsid w:val="007D4677"/>
    <w:rsid w:val="00814600"/>
    <w:rsid w:val="008B1F43"/>
    <w:rsid w:val="0091490E"/>
    <w:rsid w:val="009D075A"/>
    <w:rsid w:val="00A61EE2"/>
    <w:rsid w:val="00AF057C"/>
    <w:rsid w:val="00AF3547"/>
    <w:rsid w:val="00B52A06"/>
    <w:rsid w:val="00B709A8"/>
    <w:rsid w:val="00B80C48"/>
    <w:rsid w:val="00C761E9"/>
    <w:rsid w:val="00CC5D7D"/>
    <w:rsid w:val="00CE61C4"/>
    <w:rsid w:val="00D67F1B"/>
    <w:rsid w:val="00F50674"/>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0017E222"/>
  <w15:chartTrackingRefBased/>
  <w15:docId w15:val="{6A8B5AE6-4AF9-4147-B9BC-259ECD99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90E"/>
    <w:rPr>
      <w:rFonts w:eastAsiaTheme="majorEastAsia" w:cstheme="majorBidi"/>
      <w:color w:val="272727" w:themeColor="text1" w:themeTint="D8"/>
    </w:rPr>
  </w:style>
  <w:style w:type="paragraph" w:styleId="Title">
    <w:name w:val="Title"/>
    <w:basedOn w:val="Normal"/>
    <w:next w:val="Normal"/>
    <w:link w:val="TitleChar"/>
    <w:uiPriority w:val="10"/>
    <w:qFormat/>
    <w:rsid w:val="00914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90E"/>
    <w:pPr>
      <w:spacing w:before="160"/>
      <w:jc w:val="center"/>
    </w:pPr>
    <w:rPr>
      <w:i/>
      <w:iCs/>
      <w:color w:val="404040" w:themeColor="text1" w:themeTint="BF"/>
    </w:rPr>
  </w:style>
  <w:style w:type="character" w:customStyle="1" w:styleId="QuoteChar">
    <w:name w:val="Quote Char"/>
    <w:basedOn w:val="DefaultParagraphFont"/>
    <w:link w:val="Quote"/>
    <w:uiPriority w:val="29"/>
    <w:rsid w:val="0091490E"/>
    <w:rPr>
      <w:i/>
      <w:iCs/>
      <w:color w:val="404040" w:themeColor="text1" w:themeTint="BF"/>
    </w:rPr>
  </w:style>
  <w:style w:type="paragraph" w:styleId="ListParagraph">
    <w:name w:val="List Paragraph"/>
    <w:basedOn w:val="Normal"/>
    <w:uiPriority w:val="34"/>
    <w:qFormat/>
    <w:rsid w:val="0091490E"/>
    <w:pPr>
      <w:ind w:left="720"/>
      <w:contextualSpacing/>
    </w:pPr>
  </w:style>
  <w:style w:type="character" w:styleId="IntenseEmphasis">
    <w:name w:val="Intense Emphasis"/>
    <w:basedOn w:val="DefaultParagraphFont"/>
    <w:uiPriority w:val="21"/>
    <w:qFormat/>
    <w:rsid w:val="0091490E"/>
    <w:rPr>
      <w:i/>
      <w:iCs/>
      <w:color w:val="0F4761" w:themeColor="accent1" w:themeShade="BF"/>
    </w:rPr>
  </w:style>
  <w:style w:type="paragraph" w:styleId="IntenseQuote">
    <w:name w:val="Intense Quote"/>
    <w:basedOn w:val="Normal"/>
    <w:next w:val="Normal"/>
    <w:link w:val="IntenseQuoteChar"/>
    <w:uiPriority w:val="30"/>
    <w:qFormat/>
    <w:rsid w:val="00914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90E"/>
    <w:rPr>
      <w:i/>
      <w:iCs/>
      <w:color w:val="0F4761" w:themeColor="accent1" w:themeShade="BF"/>
    </w:rPr>
  </w:style>
  <w:style w:type="character" w:styleId="IntenseReference">
    <w:name w:val="Intense Reference"/>
    <w:basedOn w:val="DefaultParagraphFont"/>
    <w:uiPriority w:val="32"/>
    <w:qFormat/>
    <w:rsid w:val="0091490E"/>
    <w:rPr>
      <w:b/>
      <w:bCs/>
      <w:smallCaps/>
      <w:color w:val="0F4761" w:themeColor="accent1" w:themeShade="BF"/>
      <w:spacing w:val="5"/>
    </w:rPr>
  </w:style>
  <w:style w:type="paragraph" w:styleId="NoSpacing">
    <w:name w:val="No Spacing"/>
    <w:uiPriority w:val="1"/>
    <w:qFormat/>
    <w:rsid w:val="004A4B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20">
      <w:bodyDiv w:val="1"/>
      <w:marLeft w:val="0"/>
      <w:marRight w:val="0"/>
      <w:marTop w:val="0"/>
      <w:marBottom w:val="0"/>
      <w:divBdr>
        <w:top w:val="none" w:sz="0" w:space="0" w:color="auto"/>
        <w:left w:val="none" w:sz="0" w:space="0" w:color="auto"/>
        <w:bottom w:val="none" w:sz="0" w:space="0" w:color="auto"/>
        <w:right w:val="none" w:sz="0" w:space="0" w:color="auto"/>
      </w:divBdr>
    </w:div>
    <w:div w:id="675309512">
      <w:bodyDiv w:val="1"/>
      <w:marLeft w:val="0"/>
      <w:marRight w:val="0"/>
      <w:marTop w:val="0"/>
      <w:marBottom w:val="0"/>
      <w:divBdr>
        <w:top w:val="none" w:sz="0" w:space="0" w:color="auto"/>
        <w:left w:val="none" w:sz="0" w:space="0" w:color="auto"/>
        <w:bottom w:val="none" w:sz="0" w:space="0" w:color="auto"/>
        <w:right w:val="none" w:sz="0" w:space="0" w:color="auto"/>
      </w:divBdr>
    </w:div>
    <w:div w:id="1373843506">
      <w:bodyDiv w:val="1"/>
      <w:marLeft w:val="0"/>
      <w:marRight w:val="0"/>
      <w:marTop w:val="0"/>
      <w:marBottom w:val="0"/>
      <w:divBdr>
        <w:top w:val="none" w:sz="0" w:space="0" w:color="auto"/>
        <w:left w:val="none" w:sz="0" w:space="0" w:color="auto"/>
        <w:bottom w:val="none" w:sz="0" w:space="0" w:color="auto"/>
        <w:right w:val="none" w:sz="0" w:space="0" w:color="auto"/>
      </w:divBdr>
    </w:div>
    <w:div w:id="21277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TotalTime>
  <Pages>2</Pages>
  <Words>521</Words>
  <Characters>3215</Characters>
  <Application>Microsoft Office Word</Application>
  <DocSecurity>0</DocSecurity>
  <Lines>51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33</cp:revision>
  <dcterms:created xsi:type="dcterms:W3CDTF">2024-11-21T22:27:00Z</dcterms:created>
  <dcterms:modified xsi:type="dcterms:W3CDTF">2025-02-27T17:42:00Z</dcterms:modified>
</cp:coreProperties>
</file>