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27C3" w14:textId="74D2D4D9" w:rsidR="00124F58" w:rsidRPr="007540D6" w:rsidRDefault="00E03508" w:rsidP="007540D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54F06" wp14:editId="0BBC424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504950" cy="485775"/>
                <wp:effectExtent l="0" t="0" r="0" b="9525"/>
                <wp:wrapNone/>
                <wp:docPr id="6547598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332B7" w14:textId="77777777" w:rsidR="00E03508" w:rsidRDefault="00E03508" w:rsidP="00E03508">
                            <w:pPr>
                              <w:pStyle w:val="NoSpacing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Confidential </w:t>
                            </w:r>
                          </w:p>
                          <w:p w14:paraId="534D70FE" w14:textId="52F0EAC2" w:rsidR="00E03508" w:rsidRPr="007540D6" w:rsidRDefault="00E03508" w:rsidP="00E03508">
                            <w:pPr>
                              <w:pStyle w:val="NoSpacing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Date: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April </w:t>
                            </w:r>
                            <w:r w:rsidR="003438FB">
                              <w:rPr>
                                <w:rFonts w:ascii="Calibri" w:hAnsi="Calibri" w:cs="Calibri"/>
                              </w:rPr>
                              <w:t>25</w:t>
                            </w:r>
                            <w:r w:rsidRPr="009D24C3">
                              <w:rPr>
                                <w:rFonts w:ascii="Calibri" w:hAnsi="Calibri" w:cs="Calibri"/>
                              </w:rPr>
                              <w:t>, 2025</w:t>
                            </w:r>
                          </w:p>
                          <w:p w14:paraId="5CF4AA4C" w14:textId="77777777" w:rsidR="00E03508" w:rsidRDefault="00E03508" w:rsidP="00E035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54F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3pt;margin-top:.75pt;width:118.5pt;height:38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" fillcolor="white [3201]" stroked="f" strokeweight=".5pt">
                <v:textbox>
                  <w:txbxContent>
                    <w:p w14:paraId="3AD332B7" w14:textId="77777777" w:rsidR="00E03508" w:rsidRDefault="00E03508" w:rsidP="00E03508">
                      <w:pPr>
                        <w:pStyle w:val="NoSpacing"/>
                        <w:jc w:val="right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Confidential </w:t>
                      </w:r>
                    </w:p>
                    <w:p w14:paraId="534D70FE" w14:textId="52F0EAC2" w:rsidR="00E03508" w:rsidRPr="007540D6" w:rsidRDefault="00E03508" w:rsidP="00E03508">
                      <w:pPr>
                        <w:pStyle w:val="NoSpacing"/>
                        <w:jc w:val="right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Date: </w:t>
                      </w:r>
                      <w:r>
                        <w:rPr>
                          <w:rFonts w:ascii="Calibri" w:hAnsi="Calibri" w:cs="Calibri"/>
                        </w:rPr>
                        <w:t xml:space="preserve">April </w:t>
                      </w:r>
                      <w:r w:rsidR="003438FB">
                        <w:rPr>
                          <w:rFonts w:ascii="Calibri" w:hAnsi="Calibri" w:cs="Calibri"/>
                        </w:rPr>
                        <w:t>25</w:t>
                      </w:r>
                      <w:r w:rsidRPr="009D24C3">
                        <w:rPr>
                          <w:rFonts w:ascii="Calibri" w:hAnsi="Calibri" w:cs="Calibri"/>
                        </w:rPr>
                        <w:t>, 2025</w:t>
                      </w:r>
                    </w:p>
                    <w:p w14:paraId="5CF4AA4C" w14:textId="77777777" w:rsidR="00E03508" w:rsidRDefault="00E03508" w:rsidP="00E03508"/>
                  </w:txbxContent>
                </v:textbox>
                <w10:wrap anchorx="margin"/>
              </v:shape>
            </w:pict>
          </mc:Fallback>
        </mc:AlternateContent>
      </w:r>
      <w:r w:rsidR="00124F58" w:rsidRPr="007540D6">
        <w:rPr>
          <w:rFonts w:ascii="Calibri" w:hAnsi="Calibri" w:cs="Calibri"/>
          <w:noProof/>
        </w:rPr>
        <w:drawing>
          <wp:inline distT="0" distB="0" distL="0" distR="0" wp14:anchorId="6104F126" wp14:editId="07166A51">
            <wp:extent cx="1730923" cy="640080"/>
            <wp:effectExtent l="0" t="0" r="3175" b="0"/>
            <wp:docPr id="457878679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78679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923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E2434" w14:textId="77777777" w:rsidR="00124F58" w:rsidRPr="007540D6" w:rsidRDefault="00124F58" w:rsidP="007540D6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b/>
          <w:bCs/>
        </w:rPr>
        <w:t>Perfect Game SEC:</w:t>
      </w:r>
      <w:r w:rsidRPr="007540D6">
        <w:rPr>
          <w:rFonts w:ascii="Calibri" w:hAnsi="Calibri" w:cs="Calibri"/>
        </w:rPr>
        <w:t xml:space="preserve"> Alabama | Georgia | North Carolina | South Carolina | Tennessee | Virginia</w:t>
      </w:r>
    </w:p>
    <w:p w14:paraId="2C326170" w14:textId="77777777" w:rsidR="001C6D99" w:rsidRDefault="001C6D99" w:rsidP="007540D6">
      <w:pPr>
        <w:pStyle w:val="NoSpacing"/>
        <w:rPr>
          <w:rFonts w:ascii="Calibri" w:hAnsi="Calibri" w:cs="Calibri"/>
          <w:b/>
          <w:bCs/>
        </w:rPr>
      </w:pPr>
    </w:p>
    <w:p w14:paraId="229EE4D8" w14:textId="77777777" w:rsidR="005F5C24" w:rsidRDefault="005F5C24" w:rsidP="007540D6">
      <w:pPr>
        <w:pStyle w:val="NoSpacing"/>
        <w:rPr>
          <w:rFonts w:ascii="Calibri" w:hAnsi="Calibri" w:cs="Calibri"/>
          <w:b/>
          <w:bCs/>
        </w:rPr>
      </w:pPr>
    </w:p>
    <w:p w14:paraId="5863DB22" w14:textId="76CC81E4" w:rsidR="00124F58" w:rsidRPr="00A2607F" w:rsidRDefault="002140EA" w:rsidP="007540D6">
      <w:pPr>
        <w:pStyle w:val="NoSpacing"/>
        <w:rPr>
          <w:rFonts w:ascii="Calibri" w:hAnsi="Calibri" w:cs="Calibri"/>
          <w:b/>
          <w:bCs/>
        </w:rPr>
      </w:pPr>
      <w:r w:rsidRPr="00A2607F">
        <w:rPr>
          <w:rFonts w:ascii="Calibri" w:hAnsi="Calibri" w:cs="Calibri"/>
          <w:b/>
          <w:bCs/>
        </w:rPr>
        <w:t xml:space="preserve">April </w:t>
      </w:r>
      <w:r w:rsidR="009A6BF5">
        <w:rPr>
          <w:rFonts w:ascii="Calibri" w:hAnsi="Calibri" w:cs="Calibri"/>
          <w:b/>
          <w:bCs/>
        </w:rPr>
        <w:t>25</w:t>
      </w:r>
      <w:r w:rsidR="00124F58" w:rsidRPr="00A2607F">
        <w:rPr>
          <w:rFonts w:ascii="Calibri" w:hAnsi="Calibri" w:cs="Calibri"/>
          <w:b/>
          <w:bCs/>
        </w:rPr>
        <w:t>, 202</w:t>
      </w:r>
      <w:r w:rsidR="001C49D6" w:rsidRPr="00A2607F">
        <w:rPr>
          <w:rFonts w:ascii="Calibri" w:hAnsi="Calibri" w:cs="Calibri"/>
          <w:b/>
          <w:bCs/>
        </w:rPr>
        <w:t>5</w:t>
      </w:r>
    </w:p>
    <w:p w14:paraId="2EA31C32" w14:textId="77777777" w:rsidR="00124F58" w:rsidRPr="00A2607F" w:rsidRDefault="00124F58" w:rsidP="007540D6">
      <w:pPr>
        <w:pStyle w:val="NoSpacing"/>
        <w:rPr>
          <w:rFonts w:ascii="Calibri" w:hAnsi="Calibri" w:cs="Calibri"/>
          <w:b/>
          <w:bCs/>
        </w:rPr>
      </w:pPr>
    </w:p>
    <w:p w14:paraId="574CB6BA" w14:textId="7F907206" w:rsidR="00335BBF" w:rsidRPr="00A2607F" w:rsidRDefault="00124F58" w:rsidP="00335BBF">
      <w:pPr>
        <w:pStyle w:val="NoSpacing"/>
        <w:rPr>
          <w:rFonts w:ascii="Calibri" w:hAnsi="Calibri" w:cs="Calibri"/>
        </w:rPr>
      </w:pPr>
      <w:r w:rsidRPr="00A2607F">
        <w:rPr>
          <w:rFonts w:ascii="Calibri" w:hAnsi="Calibri" w:cs="Calibri"/>
          <w:b/>
          <w:bCs/>
        </w:rPr>
        <w:t xml:space="preserve">Subject: </w:t>
      </w:r>
      <w:r w:rsidR="003438FB" w:rsidRPr="00A2607F">
        <w:rPr>
          <w:rFonts w:ascii="Calibri" w:hAnsi="Calibri" w:cs="Calibri"/>
        </w:rPr>
        <w:t>Dana Streett</w:t>
      </w:r>
      <w:r w:rsidR="009A0876" w:rsidRPr="00A2607F">
        <w:rPr>
          <w:rFonts w:ascii="Calibri" w:hAnsi="Calibri" w:cs="Calibri"/>
        </w:rPr>
        <w:t xml:space="preserve"> </w:t>
      </w:r>
      <w:r w:rsidR="00DB30C2" w:rsidRPr="00A2607F">
        <w:rPr>
          <w:rFonts w:ascii="Calibri" w:hAnsi="Calibri" w:cs="Calibri"/>
        </w:rPr>
        <w:t>(</w:t>
      </w:r>
      <w:r w:rsidR="00D1108A" w:rsidRPr="00A2607F">
        <w:rPr>
          <w:rFonts w:ascii="Calibri" w:hAnsi="Calibri" w:cs="Calibri"/>
        </w:rPr>
        <w:t>TopGun Softball Directors</w:t>
      </w:r>
      <w:r w:rsidR="00DB30C2" w:rsidRPr="00A2607F">
        <w:rPr>
          <w:rFonts w:ascii="Calibri" w:hAnsi="Calibri" w:cs="Calibri"/>
        </w:rPr>
        <w:t xml:space="preserve"> under </w:t>
      </w:r>
      <w:r w:rsidR="00D1108A" w:rsidRPr="00A2607F">
        <w:rPr>
          <w:rFonts w:ascii="Calibri" w:hAnsi="Calibri" w:cs="Calibri"/>
        </w:rPr>
        <w:t>Donnie Broome</w:t>
      </w:r>
      <w:r w:rsidR="003438FB" w:rsidRPr="00A2607F">
        <w:rPr>
          <w:rFonts w:ascii="Calibri" w:hAnsi="Calibri" w:cs="Calibri"/>
        </w:rPr>
        <w:t>/Robin Phillips</w:t>
      </w:r>
      <w:r w:rsidR="00D1108A" w:rsidRPr="00A2607F">
        <w:rPr>
          <w:rFonts w:ascii="Calibri" w:hAnsi="Calibri" w:cs="Calibri"/>
        </w:rPr>
        <w:t xml:space="preserve"> in </w:t>
      </w:r>
      <w:r w:rsidR="003438FB" w:rsidRPr="00A2607F">
        <w:rPr>
          <w:rFonts w:ascii="Calibri" w:hAnsi="Calibri" w:cs="Calibri"/>
        </w:rPr>
        <w:t>Coastal</w:t>
      </w:r>
      <w:r w:rsidR="002770CC">
        <w:rPr>
          <w:rFonts w:ascii="Calibri" w:hAnsi="Calibri" w:cs="Calibri"/>
        </w:rPr>
        <w:t xml:space="preserve"> </w:t>
      </w:r>
      <w:r w:rsidR="003438FB" w:rsidRPr="00A2607F">
        <w:rPr>
          <w:rFonts w:ascii="Calibri" w:hAnsi="Calibri" w:cs="Calibri"/>
        </w:rPr>
        <w:t>S</w:t>
      </w:r>
      <w:r w:rsidR="00D1108A" w:rsidRPr="00A2607F">
        <w:rPr>
          <w:rFonts w:ascii="Calibri" w:hAnsi="Calibri" w:cs="Calibri"/>
        </w:rPr>
        <w:t>C</w:t>
      </w:r>
      <w:r w:rsidR="002770CC">
        <w:rPr>
          <w:rFonts w:ascii="Calibri" w:hAnsi="Calibri" w:cs="Calibri"/>
        </w:rPr>
        <w:t xml:space="preserve"> Region</w:t>
      </w:r>
      <w:r w:rsidR="00DB30C2" w:rsidRPr="00A2607F">
        <w:rPr>
          <w:rFonts w:ascii="Calibri" w:hAnsi="Calibri" w:cs="Calibri"/>
        </w:rPr>
        <w:t>).</w:t>
      </w:r>
    </w:p>
    <w:p w14:paraId="06D5DF60" w14:textId="77777777" w:rsidR="00CB7628" w:rsidRPr="00A2607F" w:rsidRDefault="00CB7628" w:rsidP="00335BBF">
      <w:pPr>
        <w:pStyle w:val="NoSpacing"/>
        <w:rPr>
          <w:rFonts w:ascii="Calibri" w:hAnsi="Calibri" w:cs="Calibri"/>
          <w:b/>
          <w:bCs/>
        </w:rPr>
      </w:pPr>
    </w:p>
    <w:p w14:paraId="226D2C9E" w14:textId="3F93F3FB" w:rsidR="00107325" w:rsidRPr="00A2607F" w:rsidRDefault="00335BBF" w:rsidP="003F1A72">
      <w:pPr>
        <w:pStyle w:val="NoSpacing"/>
        <w:rPr>
          <w:rFonts w:ascii="Calibri" w:hAnsi="Calibri" w:cs="Calibri"/>
          <w:b/>
          <w:bCs/>
        </w:rPr>
      </w:pPr>
      <w:r w:rsidRPr="00A2607F">
        <w:rPr>
          <w:rFonts w:ascii="Calibri" w:hAnsi="Calibri" w:cs="Calibri"/>
          <w:b/>
          <w:bCs/>
        </w:rPr>
        <w:t xml:space="preserve">Note: </w:t>
      </w:r>
      <w:r w:rsidR="003438FB" w:rsidRPr="00A2607F">
        <w:rPr>
          <w:rFonts w:ascii="Calibri" w:hAnsi="Calibri" w:cs="Calibri"/>
        </w:rPr>
        <w:t>Perfect Game is pleased to announce that Dana</w:t>
      </w:r>
      <w:r w:rsidR="00F37419" w:rsidRPr="00A2607F">
        <w:rPr>
          <w:rFonts w:ascii="Calibri" w:hAnsi="Calibri" w:cs="Calibri"/>
        </w:rPr>
        <w:t xml:space="preserve"> </w:t>
      </w:r>
      <w:r w:rsidR="003438FB" w:rsidRPr="00A2607F">
        <w:rPr>
          <w:rFonts w:ascii="Calibri" w:hAnsi="Calibri" w:cs="Calibri"/>
        </w:rPr>
        <w:t>Streett</w:t>
      </w:r>
      <w:r w:rsidR="00F37419" w:rsidRPr="00A2607F">
        <w:rPr>
          <w:rFonts w:ascii="Calibri" w:hAnsi="Calibri" w:cs="Calibri"/>
        </w:rPr>
        <w:t xml:space="preserve"> of Top Gun Softball of the Lowcountry is </w:t>
      </w:r>
      <w:r w:rsidR="003438FB" w:rsidRPr="00A2607F">
        <w:rPr>
          <w:rFonts w:ascii="Calibri" w:hAnsi="Calibri" w:cs="Calibri"/>
        </w:rPr>
        <w:t xml:space="preserve">looking to join the PG SEC group. Known for running top-tier tournaments over the last two years, Dana (a teacher in Georgetown, SC) </w:t>
      </w:r>
      <w:r w:rsidR="00F37419" w:rsidRPr="00A2607F">
        <w:rPr>
          <w:rFonts w:ascii="Calibri" w:hAnsi="Calibri" w:cs="Calibri"/>
        </w:rPr>
        <w:t>is</w:t>
      </w:r>
      <w:r w:rsidR="003438FB" w:rsidRPr="00A2607F">
        <w:rPr>
          <w:rFonts w:ascii="Calibri" w:hAnsi="Calibri" w:cs="Calibri"/>
        </w:rPr>
        <w:t xml:space="preserve"> highly motivated, aggressive, and well-regarded figures in the coastal South Carolina softball community.</w:t>
      </w:r>
    </w:p>
    <w:p w14:paraId="55AA4E96" w14:textId="77777777" w:rsidR="00107325" w:rsidRPr="00A2607F" w:rsidRDefault="00107325" w:rsidP="003F1A72">
      <w:pPr>
        <w:pStyle w:val="NoSpacing"/>
        <w:rPr>
          <w:rFonts w:ascii="Calibri" w:hAnsi="Calibri" w:cs="Calibri"/>
        </w:rPr>
      </w:pPr>
    </w:p>
    <w:p w14:paraId="1367101A" w14:textId="08E2C56C" w:rsidR="003F1A72" w:rsidRPr="00A2607F" w:rsidRDefault="00107325" w:rsidP="00B649C4">
      <w:pPr>
        <w:pStyle w:val="NoSpacing"/>
        <w:rPr>
          <w:rFonts w:ascii="Calibri" w:hAnsi="Calibri" w:cs="Calibri"/>
        </w:rPr>
      </w:pPr>
      <w:r w:rsidRPr="00A2607F">
        <w:rPr>
          <w:rFonts w:ascii="Calibri" w:hAnsi="Calibri" w:cs="Calibri"/>
          <w:b/>
          <w:bCs/>
        </w:rPr>
        <w:t>Strategy:</w:t>
      </w:r>
      <w:r w:rsidRPr="00A2607F">
        <w:rPr>
          <w:rFonts w:ascii="Calibri" w:hAnsi="Calibri" w:cs="Calibri"/>
        </w:rPr>
        <w:t xml:space="preserve"> </w:t>
      </w:r>
      <w:r w:rsidR="00F37419" w:rsidRPr="00A2607F">
        <w:rPr>
          <w:rFonts w:ascii="Calibri" w:hAnsi="Calibri" w:cs="Calibri"/>
        </w:rPr>
        <w:t xml:space="preserve">Top Gun Softball of the Lowcountry </w:t>
      </w:r>
      <w:r w:rsidR="00B649C4" w:rsidRPr="00A2607F">
        <w:rPr>
          <w:rFonts w:ascii="Calibri" w:hAnsi="Calibri" w:cs="Calibri"/>
        </w:rPr>
        <w:t xml:space="preserve">growth rate has been significant (47.71% in the last 2 years), and they are gaining considerable traction. TopGun attempted to control </w:t>
      </w:r>
      <w:r w:rsidR="00F37419" w:rsidRPr="00A2607F">
        <w:rPr>
          <w:rFonts w:ascii="Calibri" w:hAnsi="Calibri" w:cs="Calibri"/>
        </w:rPr>
        <w:t xml:space="preserve">Dana </w:t>
      </w:r>
      <w:r w:rsidR="00B649C4" w:rsidRPr="00A2607F">
        <w:rPr>
          <w:rFonts w:ascii="Calibri" w:hAnsi="Calibri" w:cs="Calibri"/>
        </w:rPr>
        <w:t xml:space="preserve">by limiting </w:t>
      </w:r>
      <w:r w:rsidR="00F37419" w:rsidRPr="00A2607F">
        <w:rPr>
          <w:rFonts w:ascii="Calibri" w:hAnsi="Calibri" w:cs="Calibri"/>
        </w:rPr>
        <w:t>he</w:t>
      </w:r>
      <w:r w:rsidR="00B649C4" w:rsidRPr="00A2607F">
        <w:rPr>
          <w:rFonts w:ascii="Calibri" w:hAnsi="Calibri" w:cs="Calibri"/>
        </w:rPr>
        <w:t>r options</w:t>
      </w:r>
      <w:r w:rsidR="00F37419" w:rsidRPr="00A2607F">
        <w:rPr>
          <w:rFonts w:ascii="Calibri" w:hAnsi="Calibri" w:cs="Calibri"/>
        </w:rPr>
        <w:t xml:space="preserve"> and growth</w:t>
      </w:r>
      <w:r w:rsidR="00B649C4" w:rsidRPr="00A2607F">
        <w:rPr>
          <w:rFonts w:ascii="Calibri" w:hAnsi="Calibri" w:cs="Calibri"/>
        </w:rPr>
        <w:t xml:space="preserve">.  We project their growth to be 30% in year one with us. </w:t>
      </w:r>
      <w:r w:rsidR="00F37419" w:rsidRPr="00A2607F">
        <w:rPr>
          <w:rFonts w:ascii="Calibri" w:hAnsi="Calibri" w:cs="Calibri"/>
        </w:rPr>
        <w:t>Dana</w:t>
      </w:r>
      <w:r w:rsidR="00B649C4" w:rsidRPr="00A2607F">
        <w:rPr>
          <w:rFonts w:ascii="Calibri" w:hAnsi="Calibri" w:cs="Calibri"/>
        </w:rPr>
        <w:t xml:space="preserve"> Streetts' presence in Georgetown, South Carolina, is an excellent fit, especially combined with Mary Williams' existing network.  This combination establishes a strong presence along the North and South Carolina coasts.  Our existing reach and access to numerous fields will put us in a prime position to compete effectively and potentially become the sole softball sanctioning body in South Carolina by attracting teams from Renee Platt/TopGun Softball. This move could also be instrumental in bringing over Michelle Nuovo</w:t>
      </w:r>
      <w:r w:rsidR="00F37419" w:rsidRPr="00A2607F">
        <w:rPr>
          <w:rFonts w:ascii="Calibri" w:hAnsi="Calibri" w:cs="Calibri"/>
        </w:rPr>
        <w:t xml:space="preserve"> (at a small salary)</w:t>
      </w:r>
      <w:r w:rsidR="00B649C4" w:rsidRPr="00A2607F">
        <w:rPr>
          <w:rFonts w:ascii="Calibri" w:hAnsi="Calibri" w:cs="Calibri"/>
        </w:rPr>
        <w:t>, Renee Platt’s right-hand</w:t>
      </w:r>
      <w:r w:rsidR="00B65355" w:rsidRPr="00A2607F">
        <w:rPr>
          <w:rFonts w:ascii="Calibri" w:hAnsi="Calibri" w:cs="Calibri"/>
        </w:rPr>
        <w:t xml:space="preserve"> </w:t>
      </w:r>
      <w:r w:rsidR="00B649C4" w:rsidRPr="00A2607F">
        <w:rPr>
          <w:rFonts w:ascii="Calibri" w:hAnsi="Calibri" w:cs="Calibri"/>
        </w:rPr>
        <w:t>and the remaining TopGun Softball director in South Carolina.</w:t>
      </w:r>
    </w:p>
    <w:p w14:paraId="191B3819" w14:textId="77777777" w:rsidR="004D47F4" w:rsidRDefault="004D47F4" w:rsidP="00335BBF">
      <w:pPr>
        <w:pStyle w:val="NoSpacing"/>
        <w:rPr>
          <w:rFonts w:ascii="Calibri" w:hAnsi="Calibri" w:cs="Calibri"/>
          <w:b/>
          <w:bCs/>
        </w:rPr>
      </w:pPr>
    </w:p>
    <w:p w14:paraId="175E468A" w14:textId="77777777" w:rsidR="00610E78" w:rsidRPr="00A2607F" w:rsidRDefault="00610E78" w:rsidP="00335BBF">
      <w:pPr>
        <w:pStyle w:val="NoSpacing"/>
        <w:rPr>
          <w:rFonts w:ascii="Calibri" w:hAnsi="Calibri" w:cs="Calibri"/>
          <w:b/>
          <w:bCs/>
        </w:rPr>
      </w:pPr>
    </w:p>
    <w:p w14:paraId="5C514E25" w14:textId="3823DC30" w:rsidR="00335BBF" w:rsidRPr="00A2607F" w:rsidRDefault="00335BBF" w:rsidP="00335BBF">
      <w:pPr>
        <w:pStyle w:val="NoSpacing"/>
        <w:rPr>
          <w:rFonts w:ascii="Calibri" w:hAnsi="Calibri" w:cs="Calibri"/>
          <w:b/>
          <w:bCs/>
        </w:rPr>
      </w:pPr>
      <w:r w:rsidRPr="00A2607F">
        <w:rPr>
          <w:rFonts w:ascii="Calibri" w:hAnsi="Calibri" w:cs="Calibri"/>
          <w:b/>
          <w:bCs/>
        </w:rPr>
        <w:t xml:space="preserve">Profile on </w:t>
      </w:r>
      <w:r w:rsidR="00216C6B" w:rsidRPr="00A2607F">
        <w:rPr>
          <w:rFonts w:ascii="Calibri" w:hAnsi="Calibri" w:cs="Calibri"/>
          <w:b/>
          <w:bCs/>
        </w:rPr>
        <w:t>Dana</w:t>
      </w:r>
      <w:r w:rsidR="00A2607F" w:rsidRPr="00A2607F">
        <w:rPr>
          <w:rFonts w:ascii="Calibri" w:hAnsi="Calibri" w:cs="Calibri"/>
          <w:b/>
          <w:bCs/>
        </w:rPr>
        <w:t xml:space="preserve"> </w:t>
      </w:r>
      <w:r w:rsidR="00216C6B" w:rsidRPr="00A2607F">
        <w:rPr>
          <w:rFonts w:ascii="Calibri" w:hAnsi="Calibri" w:cs="Calibri"/>
          <w:b/>
          <w:bCs/>
        </w:rPr>
        <w:t>Streett</w:t>
      </w:r>
      <w:r w:rsidR="0034019B" w:rsidRPr="00A2607F">
        <w:rPr>
          <w:rFonts w:ascii="Calibri" w:hAnsi="Calibri" w:cs="Calibri"/>
          <w:b/>
          <w:bCs/>
        </w:rPr>
        <w:t xml:space="preserve"> </w:t>
      </w:r>
      <w:r w:rsidRPr="00A2607F">
        <w:rPr>
          <w:rFonts w:ascii="Calibri" w:hAnsi="Calibri" w:cs="Calibri"/>
          <w:b/>
          <w:bCs/>
        </w:rPr>
        <w:t>(</w:t>
      </w:r>
      <w:r w:rsidR="00216C6B" w:rsidRPr="00A2607F">
        <w:rPr>
          <w:rFonts w:ascii="Calibri" w:hAnsi="Calibri" w:cs="Calibri"/>
          <w:b/>
          <w:bCs/>
        </w:rPr>
        <w:t>Coastal, South</w:t>
      </w:r>
      <w:r w:rsidR="0044131B" w:rsidRPr="00A2607F">
        <w:rPr>
          <w:rFonts w:ascii="Calibri" w:hAnsi="Calibri" w:cs="Calibri"/>
          <w:b/>
          <w:bCs/>
        </w:rPr>
        <w:t xml:space="preserve"> Carolina</w:t>
      </w:r>
      <w:r w:rsidRPr="00A2607F">
        <w:rPr>
          <w:rFonts w:ascii="Calibri" w:hAnsi="Calibri" w:cs="Calibri"/>
          <w:b/>
          <w:bCs/>
        </w:rPr>
        <w:t>):</w:t>
      </w:r>
    </w:p>
    <w:p w14:paraId="362FBE5A" w14:textId="77777777" w:rsidR="00335BBF" w:rsidRPr="00A2607F" w:rsidRDefault="00335BBF" w:rsidP="00335BBF">
      <w:pPr>
        <w:pStyle w:val="NoSpacing"/>
        <w:rPr>
          <w:rFonts w:ascii="Calibri" w:hAnsi="Calibri" w:cs="Calibri"/>
          <w:b/>
          <w:bCs/>
        </w:rPr>
      </w:pPr>
    </w:p>
    <w:p w14:paraId="4A2EF9AE" w14:textId="53CDE39E" w:rsidR="008D577D" w:rsidRPr="00A2607F" w:rsidRDefault="00335BBF" w:rsidP="008D577D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 w:rsidRPr="00A2607F">
        <w:rPr>
          <w:rFonts w:ascii="Calibri" w:hAnsi="Calibri" w:cs="Calibri"/>
          <w:b/>
          <w:bCs/>
        </w:rPr>
        <w:t>Age:</w:t>
      </w:r>
      <w:r w:rsidRPr="00A2607F">
        <w:rPr>
          <w:rFonts w:ascii="Calibri" w:hAnsi="Calibri" w:cs="Calibri"/>
        </w:rPr>
        <w:t xml:space="preserve"> </w:t>
      </w:r>
      <w:r w:rsidR="00216C6B" w:rsidRPr="00A2607F">
        <w:rPr>
          <w:rFonts w:ascii="Calibri" w:hAnsi="Calibri" w:cs="Calibri"/>
        </w:rPr>
        <w:t>Dana Streett is 38 years</w:t>
      </w:r>
      <w:r w:rsidR="00F37419" w:rsidRPr="00A2607F">
        <w:rPr>
          <w:rFonts w:ascii="Calibri" w:hAnsi="Calibri" w:cs="Calibri"/>
        </w:rPr>
        <w:t xml:space="preserve"> old</w:t>
      </w:r>
    </w:p>
    <w:p w14:paraId="2197AA2C" w14:textId="27A06BD9" w:rsidR="00CC2848" w:rsidRPr="00A2607F" w:rsidRDefault="001F1F8A" w:rsidP="008D577D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 w:rsidRPr="00A2607F">
        <w:rPr>
          <w:rFonts w:ascii="Calibri" w:hAnsi="Calibri" w:cs="Calibri"/>
          <w:b/>
          <w:bCs/>
        </w:rPr>
        <w:t>Years in business:</w:t>
      </w:r>
      <w:r w:rsidRPr="00A2607F">
        <w:rPr>
          <w:rFonts w:ascii="Calibri" w:hAnsi="Calibri" w:cs="Calibri"/>
        </w:rPr>
        <w:t xml:space="preserve"> </w:t>
      </w:r>
      <w:r w:rsidR="0091198D" w:rsidRPr="00A2607F">
        <w:rPr>
          <w:rFonts w:ascii="Calibri" w:hAnsi="Calibri" w:cs="Calibri"/>
        </w:rPr>
        <w:t>2</w:t>
      </w:r>
      <w:r w:rsidR="00B73B6F" w:rsidRPr="00A2607F">
        <w:rPr>
          <w:rFonts w:ascii="Calibri" w:hAnsi="Calibri" w:cs="Calibri"/>
        </w:rPr>
        <w:t xml:space="preserve"> years</w:t>
      </w:r>
    </w:p>
    <w:p w14:paraId="50ECD894" w14:textId="6F4E231F" w:rsidR="00625BC0" w:rsidRPr="00A2607F" w:rsidRDefault="00625BC0" w:rsidP="008D577D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 w:rsidRPr="00A2607F">
        <w:rPr>
          <w:rFonts w:ascii="Calibri" w:hAnsi="Calibri" w:cs="Calibri"/>
          <w:b/>
          <w:bCs/>
        </w:rPr>
        <w:t>Locations:</w:t>
      </w:r>
      <w:r w:rsidRPr="00A2607F">
        <w:rPr>
          <w:rFonts w:ascii="Calibri" w:hAnsi="Calibri" w:cs="Calibri"/>
        </w:rPr>
        <w:t xml:space="preserve"> </w:t>
      </w:r>
      <w:r w:rsidR="00216C6B" w:rsidRPr="00A2607F">
        <w:rPr>
          <w:rFonts w:ascii="Calibri" w:hAnsi="Calibri" w:cs="Calibri"/>
        </w:rPr>
        <w:t xml:space="preserve">South </w:t>
      </w:r>
      <w:r w:rsidR="00806E63" w:rsidRPr="00A2607F">
        <w:rPr>
          <w:rFonts w:ascii="Calibri" w:hAnsi="Calibri" w:cs="Calibri"/>
        </w:rPr>
        <w:t>Carolina (</w:t>
      </w:r>
      <w:r w:rsidR="00A2607F" w:rsidRPr="00A2607F">
        <w:rPr>
          <w:rFonts w:ascii="Calibri" w:hAnsi="Calibri" w:cs="Calibri"/>
        </w:rPr>
        <w:t>Loris, SC, Hartsville, SC, Florence, SC, Sumter, SC, Georgetown, SC, Pawleys Island, SC)</w:t>
      </w:r>
    </w:p>
    <w:p w14:paraId="6E68AA9B" w14:textId="77777777" w:rsidR="00335BBF" w:rsidRPr="00A2607F" w:rsidRDefault="00335BBF" w:rsidP="00335BBF">
      <w:pPr>
        <w:pStyle w:val="NoSpacing"/>
        <w:rPr>
          <w:rFonts w:ascii="Calibri" w:hAnsi="Calibri" w:cs="Calibri"/>
          <w:b/>
          <w:bCs/>
        </w:rPr>
      </w:pPr>
    </w:p>
    <w:p w14:paraId="4D5E2143" w14:textId="78B51EF3" w:rsidR="00117AE0" w:rsidRPr="00A2607F" w:rsidRDefault="00EA7EB7" w:rsidP="00117AE0">
      <w:pPr>
        <w:pStyle w:val="NoSpacing"/>
        <w:rPr>
          <w:rFonts w:ascii="Calibri" w:hAnsi="Calibri" w:cs="Calibri"/>
          <w:b/>
          <w:bCs/>
        </w:rPr>
      </w:pPr>
      <w:r w:rsidRPr="00A2607F">
        <w:rPr>
          <w:rFonts w:ascii="Calibri" w:hAnsi="Calibri" w:cs="Calibri"/>
          <w:b/>
          <w:bCs/>
        </w:rPr>
        <w:t>Analysis of 2024 Event Financial Performance</w:t>
      </w:r>
      <w:r w:rsidR="000E256D" w:rsidRPr="00A2607F">
        <w:rPr>
          <w:rFonts w:ascii="Calibri" w:hAnsi="Calibri" w:cs="Calibri"/>
          <w:b/>
          <w:bCs/>
        </w:rPr>
        <w:t>:</w:t>
      </w:r>
      <w:r w:rsidR="00126B1A" w:rsidRPr="00A2607F">
        <w:rPr>
          <w:rFonts w:ascii="Calibri" w:hAnsi="Calibri" w:cs="Calibri"/>
          <w:b/>
          <w:bCs/>
        </w:rPr>
        <w:t xml:space="preserve"> </w:t>
      </w:r>
      <w:r w:rsidR="00117AE0" w:rsidRPr="00A2607F">
        <w:rPr>
          <w:rFonts w:ascii="Calibri" w:hAnsi="Calibri" w:cs="Calibri"/>
        </w:rPr>
        <w:t xml:space="preserve">The </w:t>
      </w:r>
      <w:r w:rsidR="00A36C09" w:rsidRPr="00A2607F">
        <w:rPr>
          <w:rFonts w:ascii="Calibri" w:hAnsi="Calibri" w:cs="Calibri"/>
        </w:rPr>
        <w:t xml:space="preserve">bullets below </w:t>
      </w:r>
      <w:r w:rsidR="00835FF2" w:rsidRPr="00A2607F">
        <w:rPr>
          <w:rFonts w:ascii="Calibri" w:hAnsi="Calibri" w:cs="Calibri"/>
        </w:rPr>
        <w:t>explain</w:t>
      </w:r>
      <w:r w:rsidR="00A36C09" w:rsidRPr="00A2607F">
        <w:rPr>
          <w:rFonts w:ascii="Calibri" w:hAnsi="Calibri" w:cs="Calibri"/>
        </w:rPr>
        <w:t xml:space="preserve"> the </w:t>
      </w:r>
      <w:r w:rsidR="00117AE0" w:rsidRPr="00A2607F">
        <w:rPr>
          <w:rFonts w:ascii="Calibri" w:hAnsi="Calibri" w:cs="Calibri"/>
        </w:rPr>
        <w:t xml:space="preserve">financial data </w:t>
      </w:r>
      <w:r w:rsidR="00A36C09" w:rsidRPr="00A2607F">
        <w:rPr>
          <w:rFonts w:ascii="Calibri" w:hAnsi="Calibri" w:cs="Calibri"/>
        </w:rPr>
        <w:t>and company profile for</w:t>
      </w:r>
      <w:r w:rsidR="00F37419" w:rsidRPr="00A2607F">
        <w:rPr>
          <w:rFonts w:ascii="Calibri" w:hAnsi="Calibri" w:cs="Calibri"/>
        </w:rPr>
        <w:t xml:space="preserve"> Dana Streett</w:t>
      </w:r>
      <w:r w:rsidR="00A36C09" w:rsidRPr="00A2607F">
        <w:rPr>
          <w:rFonts w:ascii="Calibri" w:hAnsi="Calibri" w:cs="Calibri"/>
        </w:rPr>
        <w:t xml:space="preserve"> </w:t>
      </w:r>
      <w:r w:rsidR="00F37419" w:rsidRPr="00A2607F">
        <w:rPr>
          <w:rFonts w:ascii="Calibri" w:hAnsi="Calibri" w:cs="Calibri"/>
        </w:rPr>
        <w:t>Top Gun Softball of the Lowcountry</w:t>
      </w:r>
      <w:r w:rsidR="00117AE0" w:rsidRPr="00A2607F">
        <w:rPr>
          <w:rFonts w:ascii="Calibri" w:hAnsi="Calibri" w:cs="Calibri"/>
        </w:rPr>
        <w:t>:</w:t>
      </w:r>
    </w:p>
    <w:p w14:paraId="2F2EDF62" w14:textId="77777777" w:rsidR="00117AE0" w:rsidRPr="00A2607F" w:rsidRDefault="00117AE0" w:rsidP="00117AE0">
      <w:pPr>
        <w:pStyle w:val="NoSpacing"/>
        <w:rPr>
          <w:rFonts w:ascii="Calibri" w:hAnsi="Calibri" w:cs="Calibri"/>
          <w:b/>
          <w:bCs/>
        </w:rPr>
      </w:pPr>
    </w:p>
    <w:p w14:paraId="236537D0" w14:textId="129F1308" w:rsidR="00E461AA" w:rsidRPr="00A2607F" w:rsidRDefault="00E461AA" w:rsidP="00117AE0">
      <w:pPr>
        <w:pStyle w:val="NoSpacing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A2607F">
        <w:rPr>
          <w:rFonts w:ascii="Calibri" w:hAnsi="Calibri" w:cs="Calibri"/>
          <w:b/>
          <w:bCs/>
        </w:rPr>
        <w:t xml:space="preserve">Number of Events: </w:t>
      </w:r>
      <w:r w:rsidR="00216C6B" w:rsidRPr="00A2607F">
        <w:rPr>
          <w:rFonts w:ascii="Calibri" w:hAnsi="Calibri" w:cs="Calibri"/>
        </w:rPr>
        <w:t>25</w:t>
      </w:r>
      <w:r w:rsidR="00620621" w:rsidRPr="00A2607F">
        <w:rPr>
          <w:rFonts w:ascii="Calibri" w:hAnsi="Calibri" w:cs="Calibri"/>
        </w:rPr>
        <w:t xml:space="preserve"> (Averages around </w:t>
      </w:r>
      <w:r w:rsidR="00216C6B" w:rsidRPr="00A2607F">
        <w:rPr>
          <w:rFonts w:ascii="Calibri" w:hAnsi="Calibri" w:cs="Calibri"/>
        </w:rPr>
        <w:t>24</w:t>
      </w:r>
      <w:r w:rsidR="00620621" w:rsidRPr="00A2607F">
        <w:rPr>
          <w:rFonts w:ascii="Calibri" w:hAnsi="Calibri" w:cs="Calibri"/>
        </w:rPr>
        <w:t xml:space="preserve"> teams per weekend)</w:t>
      </w:r>
    </w:p>
    <w:p w14:paraId="343C767D" w14:textId="70B41A18" w:rsidR="00117AE0" w:rsidRPr="00A2607F" w:rsidRDefault="00E461AA" w:rsidP="00117AE0">
      <w:pPr>
        <w:pStyle w:val="NoSpacing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A2607F">
        <w:rPr>
          <w:rFonts w:ascii="Calibri" w:hAnsi="Calibri" w:cs="Calibri"/>
          <w:b/>
          <w:bCs/>
        </w:rPr>
        <w:t>Number of teams in 2</w:t>
      </w:r>
      <w:r w:rsidR="00117AE0" w:rsidRPr="00A2607F">
        <w:rPr>
          <w:rFonts w:ascii="Calibri" w:hAnsi="Calibri" w:cs="Calibri"/>
          <w:b/>
          <w:bCs/>
        </w:rPr>
        <w:t xml:space="preserve">024: </w:t>
      </w:r>
      <w:r w:rsidR="00216C6B" w:rsidRPr="00A2607F">
        <w:rPr>
          <w:rFonts w:ascii="Calibri" w:hAnsi="Calibri" w:cs="Calibri"/>
        </w:rPr>
        <w:t>600</w:t>
      </w:r>
    </w:p>
    <w:p w14:paraId="515F20DF" w14:textId="590CACCD" w:rsidR="000075D2" w:rsidRPr="00A2607F" w:rsidRDefault="000075D2" w:rsidP="00117AE0">
      <w:pPr>
        <w:pStyle w:val="NoSpacing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A2607F">
        <w:rPr>
          <w:rFonts w:ascii="Calibri" w:hAnsi="Calibri" w:cs="Calibri"/>
          <w:b/>
          <w:bCs/>
        </w:rPr>
        <w:t xml:space="preserve">Number of unique teams: </w:t>
      </w:r>
      <w:r w:rsidR="00F37419" w:rsidRPr="00A2607F">
        <w:rPr>
          <w:rFonts w:ascii="Calibri" w:hAnsi="Calibri" w:cs="Calibri"/>
        </w:rPr>
        <w:t>150</w:t>
      </w:r>
    </w:p>
    <w:p w14:paraId="73C35158" w14:textId="1C9B6EF1" w:rsidR="00EB68DE" w:rsidRPr="00A2607F" w:rsidRDefault="00EB68DE" w:rsidP="00EB68DE">
      <w:pPr>
        <w:pStyle w:val="NoSpacing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A2607F">
        <w:rPr>
          <w:rFonts w:ascii="Calibri" w:hAnsi="Calibri" w:cs="Calibri"/>
          <w:b/>
          <w:bCs/>
        </w:rPr>
        <w:t xml:space="preserve">Overhead: </w:t>
      </w:r>
      <w:r w:rsidRPr="00A2607F">
        <w:rPr>
          <w:rFonts w:ascii="Calibri" w:hAnsi="Calibri" w:cs="Calibri"/>
        </w:rPr>
        <w:t>$</w:t>
      </w:r>
      <w:r w:rsidR="00F37419" w:rsidRPr="00A2607F">
        <w:rPr>
          <w:rFonts w:ascii="Calibri" w:hAnsi="Calibri" w:cs="Calibri"/>
        </w:rPr>
        <w:t>144,260</w:t>
      </w:r>
      <w:r w:rsidR="008A6DE6" w:rsidRPr="00A2607F">
        <w:rPr>
          <w:rFonts w:ascii="Calibri" w:hAnsi="Calibri" w:cs="Calibri"/>
        </w:rPr>
        <w:t xml:space="preserve"> (Awards, </w:t>
      </w:r>
      <w:r w:rsidR="00541075" w:rsidRPr="00A2607F">
        <w:rPr>
          <w:rFonts w:ascii="Calibri" w:hAnsi="Calibri" w:cs="Calibri"/>
        </w:rPr>
        <w:t>Soft</w:t>
      </w:r>
      <w:r w:rsidR="008A6DE6" w:rsidRPr="00A2607F">
        <w:rPr>
          <w:rFonts w:ascii="Calibri" w:hAnsi="Calibri" w:cs="Calibri"/>
        </w:rPr>
        <w:t xml:space="preserve">balls, </w:t>
      </w:r>
      <w:r w:rsidR="00E35E49" w:rsidRPr="00A2607F">
        <w:rPr>
          <w:rFonts w:ascii="Calibri" w:hAnsi="Calibri" w:cs="Calibri"/>
        </w:rPr>
        <w:t>TopGun</w:t>
      </w:r>
      <w:r w:rsidR="00BD59B8" w:rsidRPr="00A2607F">
        <w:rPr>
          <w:rFonts w:ascii="Calibri" w:hAnsi="Calibri" w:cs="Calibri"/>
        </w:rPr>
        <w:t xml:space="preserve"> / </w:t>
      </w:r>
      <w:r w:rsidR="008A6DE6" w:rsidRPr="00A2607F">
        <w:rPr>
          <w:rFonts w:ascii="Calibri" w:hAnsi="Calibri" w:cs="Calibri"/>
        </w:rPr>
        <w:t>Tournament Fees</w:t>
      </w:r>
      <w:r w:rsidR="0050091A" w:rsidRPr="00A2607F">
        <w:rPr>
          <w:rFonts w:ascii="Calibri" w:hAnsi="Calibri" w:cs="Calibri"/>
        </w:rPr>
        <w:t>,</w:t>
      </w:r>
      <w:r w:rsidR="00BD59B8" w:rsidRPr="00A2607F">
        <w:rPr>
          <w:rFonts w:ascii="Calibri" w:hAnsi="Calibri" w:cs="Calibri"/>
        </w:rPr>
        <w:t xml:space="preserve"> </w:t>
      </w:r>
      <w:r w:rsidR="00E35E49" w:rsidRPr="00A2607F">
        <w:rPr>
          <w:rFonts w:ascii="Calibri" w:hAnsi="Calibri" w:cs="Calibri"/>
        </w:rPr>
        <w:t>f</w:t>
      </w:r>
      <w:r w:rsidR="00BD59B8" w:rsidRPr="00A2607F">
        <w:rPr>
          <w:rFonts w:ascii="Calibri" w:hAnsi="Calibri" w:cs="Calibri"/>
        </w:rPr>
        <w:t xml:space="preserve">ield </w:t>
      </w:r>
      <w:r w:rsidR="00E35E49" w:rsidRPr="00A2607F">
        <w:rPr>
          <w:rFonts w:ascii="Calibri" w:hAnsi="Calibri" w:cs="Calibri"/>
        </w:rPr>
        <w:t>c</w:t>
      </w:r>
      <w:r w:rsidR="00BD59B8" w:rsidRPr="00A2607F">
        <w:rPr>
          <w:rFonts w:ascii="Calibri" w:hAnsi="Calibri" w:cs="Calibri"/>
        </w:rPr>
        <w:t>ost</w:t>
      </w:r>
      <w:r w:rsidR="00E35E49" w:rsidRPr="00A2607F">
        <w:rPr>
          <w:rFonts w:ascii="Calibri" w:hAnsi="Calibri" w:cs="Calibri"/>
        </w:rPr>
        <w:t xml:space="preserve"> and umpires.</w:t>
      </w:r>
      <w:r w:rsidR="00BD59B8" w:rsidRPr="00A2607F">
        <w:rPr>
          <w:rFonts w:ascii="Calibri" w:hAnsi="Calibri" w:cs="Calibri"/>
        </w:rPr>
        <w:t>)</w:t>
      </w:r>
    </w:p>
    <w:p w14:paraId="53C60CA2" w14:textId="26B7C513" w:rsidR="00117AE0" w:rsidRPr="00A2607F" w:rsidRDefault="00117AE0" w:rsidP="00117AE0">
      <w:pPr>
        <w:pStyle w:val="NoSpacing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A2607F">
        <w:rPr>
          <w:rFonts w:ascii="Calibri" w:hAnsi="Calibri" w:cs="Calibri"/>
          <w:b/>
          <w:bCs/>
        </w:rPr>
        <w:t>P</w:t>
      </w:r>
      <w:r w:rsidR="00E461AA" w:rsidRPr="00A2607F">
        <w:rPr>
          <w:rFonts w:ascii="Calibri" w:hAnsi="Calibri" w:cs="Calibri"/>
          <w:b/>
          <w:bCs/>
        </w:rPr>
        <w:t>rofit</w:t>
      </w:r>
      <w:r w:rsidRPr="00A2607F">
        <w:rPr>
          <w:rFonts w:ascii="Calibri" w:hAnsi="Calibri" w:cs="Calibri"/>
          <w:b/>
          <w:bCs/>
        </w:rPr>
        <w:t xml:space="preserve">: </w:t>
      </w:r>
      <w:r w:rsidR="004A39F0" w:rsidRPr="00A2607F">
        <w:rPr>
          <w:rFonts w:ascii="Calibri" w:hAnsi="Calibri" w:cs="Calibri"/>
        </w:rPr>
        <w:t>$</w:t>
      </w:r>
      <w:r w:rsidR="00216C6B" w:rsidRPr="00A2607F">
        <w:rPr>
          <w:rFonts w:ascii="Calibri" w:hAnsi="Calibri" w:cs="Calibri"/>
        </w:rPr>
        <w:t>104,812</w:t>
      </w:r>
    </w:p>
    <w:p w14:paraId="261EC4FB" w14:textId="71B58B2B" w:rsidR="00117AE0" w:rsidRPr="00A2607F" w:rsidRDefault="008E4546" w:rsidP="00AE131F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A2607F">
        <w:rPr>
          <w:rFonts w:ascii="Calibri" w:hAnsi="Calibri" w:cs="Calibri"/>
          <w:b/>
          <w:bCs/>
        </w:rPr>
        <w:t xml:space="preserve">Gross Income: </w:t>
      </w:r>
      <w:r w:rsidR="004A39F0" w:rsidRPr="00A2607F">
        <w:rPr>
          <w:rFonts w:ascii="Calibri" w:hAnsi="Calibri" w:cs="Calibri"/>
        </w:rPr>
        <w:t>$</w:t>
      </w:r>
      <w:r w:rsidR="00F37419" w:rsidRPr="00A2607F">
        <w:rPr>
          <w:rFonts w:ascii="Calibri" w:hAnsi="Calibri" w:cs="Calibri"/>
        </w:rPr>
        <w:t xml:space="preserve">249,072 </w:t>
      </w:r>
      <w:r w:rsidR="00C54918" w:rsidRPr="00A2607F">
        <w:rPr>
          <w:rFonts w:ascii="Calibri" w:hAnsi="Calibri" w:cs="Calibri"/>
        </w:rPr>
        <w:t>(Team Entry</w:t>
      </w:r>
      <w:r w:rsidR="00AE131F" w:rsidRPr="00A2607F">
        <w:rPr>
          <w:rFonts w:ascii="Calibri" w:hAnsi="Calibri" w:cs="Calibri"/>
        </w:rPr>
        <w:t xml:space="preserve"> - $</w:t>
      </w:r>
      <w:r w:rsidR="00C54918" w:rsidRPr="00A2607F">
        <w:rPr>
          <w:rFonts w:ascii="Calibri" w:hAnsi="Calibri" w:cs="Calibri"/>
        </w:rPr>
        <w:t>2</w:t>
      </w:r>
      <w:r w:rsidR="00F37419" w:rsidRPr="00A2607F">
        <w:rPr>
          <w:rFonts w:ascii="Calibri" w:hAnsi="Calibri" w:cs="Calibri"/>
        </w:rPr>
        <w:t>9</w:t>
      </w:r>
      <w:r w:rsidR="00C54918" w:rsidRPr="00A2607F">
        <w:rPr>
          <w:rFonts w:ascii="Calibri" w:hAnsi="Calibri" w:cs="Calibri"/>
        </w:rPr>
        <w:t>5</w:t>
      </w:r>
      <w:r w:rsidR="00AE131F" w:rsidRPr="00A2607F">
        <w:rPr>
          <w:rFonts w:ascii="Calibri" w:hAnsi="Calibri" w:cs="Calibri"/>
        </w:rPr>
        <w:t xml:space="preserve"> and Team Gate - $1</w:t>
      </w:r>
      <w:r w:rsidR="00F37419" w:rsidRPr="00A2607F">
        <w:rPr>
          <w:rFonts w:ascii="Calibri" w:hAnsi="Calibri" w:cs="Calibri"/>
        </w:rPr>
        <w:t>7</w:t>
      </w:r>
      <w:r w:rsidR="00AE131F" w:rsidRPr="00A2607F">
        <w:rPr>
          <w:rFonts w:ascii="Calibri" w:hAnsi="Calibri" w:cs="Calibri"/>
        </w:rPr>
        <w:t>5</w:t>
      </w:r>
      <w:r w:rsidR="00FE692D" w:rsidRPr="00A2607F">
        <w:rPr>
          <w:rFonts w:ascii="Calibri" w:hAnsi="Calibri" w:cs="Calibri"/>
        </w:rPr>
        <w:t>)</w:t>
      </w:r>
    </w:p>
    <w:p w14:paraId="666350E2" w14:textId="1ED24014" w:rsidR="0061706D" w:rsidRPr="00A2607F" w:rsidRDefault="0061706D" w:rsidP="00117AE0">
      <w:pPr>
        <w:pStyle w:val="NoSpacing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A2607F">
        <w:rPr>
          <w:rFonts w:ascii="Calibri" w:hAnsi="Calibri" w:cs="Calibri"/>
          <w:b/>
          <w:bCs/>
        </w:rPr>
        <w:t xml:space="preserve">Profit Margin: </w:t>
      </w:r>
      <w:r w:rsidR="00F37419" w:rsidRPr="00A2607F">
        <w:rPr>
          <w:rFonts w:ascii="Calibri" w:hAnsi="Calibri" w:cs="Calibri"/>
        </w:rPr>
        <w:t>4</w:t>
      </w:r>
      <w:r w:rsidR="008F3297" w:rsidRPr="00A2607F">
        <w:rPr>
          <w:rFonts w:ascii="Calibri" w:hAnsi="Calibri" w:cs="Calibri"/>
        </w:rPr>
        <w:t>2</w:t>
      </w:r>
      <w:r w:rsidRPr="00A2607F">
        <w:rPr>
          <w:rFonts w:ascii="Calibri" w:hAnsi="Calibri" w:cs="Calibri"/>
        </w:rPr>
        <w:t>%</w:t>
      </w:r>
      <w:r w:rsidR="00123A19" w:rsidRPr="00A2607F">
        <w:rPr>
          <w:rFonts w:ascii="Calibri" w:hAnsi="Calibri" w:cs="Calibri"/>
        </w:rPr>
        <w:t xml:space="preserve"> (</w:t>
      </w:r>
      <w:r w:rsidR="00F37419" w:rsidRPr="00A2607F">
        <w:rPr>
          <w:rFonts w:ascii="Calibri" w:hAnsi="Calibri" w:cs="Calibri"/>
        </w:rPr>
        <w:t>C</w:t>
      </w:r>
      <w:r w:rsidR="00123A19" w:rsidRPr="00A2607F">
        <w:rPr>
          <w:rFonts w:ascii="Calibri" w:hAnsi="Calibri" w:cs="Calibri"/>
        </w:rPr>
        <w:t>ash</w:t>
      </w:r>
      <w:r w:rsidR="00F37419" w:rsidRPr="00A2607F">
        <w:rPr>
          <w:rFonts w:ascii="Calibri" w:hAnsi="Calibri" w:cs="Calibri"/>
        </w:rPr>
        <w:t xml:space="preserve"> involved at a certain level</w:t>
      </w:r>
      <w:r w:rsidR="00123A19" w:rsidRPr="00A2607F">
        <w:rPr>
          <w:rFonts w:ascii="Calibri" w:hAnsi="Calibri" w:cs="Calibri"/>
        </w:rPr>
        <w:t>)</w:t>
      </w:r>
    </w:p>
    <w:p w14:paraId="57372166" w14:textId="77777777" w:rsidR="00117AE0" w:rsidRPr="00A2607F" w:rsidRDefault="00117AE0" w:rsidP="00335BBF">
      <w:pPr>
        <w:pStyle w:val="NoSpacing"/>
        <w:rPr>
          <w:rFonts w:ascii="Calibri" w:hAnsi="Calibri" w:cs="Calibri"/>
          <w:b/>
          <w:bCs/>
        </w:rPr>
      </w:pPr>
    </w:p>
    <w:p w14:paraId="4E03C002" w14:textId="726F85BD" w:rsidR="00B00252" w:rsidRPr="00B00252" w:rsidRDefault="00335BBF" w:rsidP="00B00252">
      <w:pPr>
        <w:pStyle w:val="NoSpacing"/>
        <w:rPr>
          <w:rFonts w:ascii="Calibri" w:hAnsi="Calibri" w:cs="Calibri"/>
        </w:rPr>
      </w:pPr>
      <w:r w:rsidRPr="00A2607F">
        <w:rPr>
          <w:rFonts w:ascii="Calibri" w:hAnsi="Calibri" w:cs="Calibri"/>
          <w:b/>
          <w:bCs/>
        </w:rPr>
        <w:t xml:space="preserve">Ask: </w:t>
      </w:r>
      <w:r w:rsidR="00B00252" w:rsidRPr="00B00252">
        <w:rPr>
          <w:rFonts w:ascii="Calibri" w:hAnsi="Calibri" w:cs="Calibri"/>
        </w:rPr>
        <w:t xml:space="preserve">Dana Streett proposes joining PG SEC with a $5,000 signing bonus and a $50,000 annual salary. She also seeks quarterly dividends </w:t>
      </w:r>
      <w:r w:rsidR="00B00252">
        <w:rPr>
          <w:rFonts w:ascii="Calibri" w:hAnsi="Calibri" w:cs="Calibri"/>
        </w:rPr>
        <w:t xml:space="preserve">(in the amount of $13,703) </w:t>
      </w:r>
      <w:r w:rsidR="00B00252" w:rsidRPr="00B00252">
        <w:rPr>
          <w:rFonts w:ascii="Calibri" w:hAnsi="Calibri" w:cs="Calibri"/>
        </w:rPr>
        <w:t>to reach the $104,812 baseline</w:t>
      </w:r>
      <w:r w:rsidR="00B00252">
        <w:rPr>
          <w:rFonts w:ascii="Calibri" w:hAnsi="Calibri" w:cs="Calibri"/>
        </w:rPr>
        <w:t xml:space="preserve"> of her </w:t>
      </w:r>
      <w:r w:rsidR="00B00252" w:rsidRPr="00B00252">
        <w:rPr>
          <w:rFonts w:ascii="Calibri" w:hAnsi="Calibri" w:cs="Calibri"/>
        </w:rPr>
        <w:t xml:space="preserve">2024 profits </w:t>
      </w:r>
      <w:r w:rsidR="00096051">
        <w:rPr>
          <w:rFonts w:ascii="Calibri" w:hAnsi="Calibri" w:cs="Calibri"/>
        </w:rPr>
        <w:t xml:space="preserve">in which will be a 50/50 split with Perfect Game above the baseline </w:t>
      </w:r>
      <w:r w:rsidR="00B00252">
        <w:rPr>
          <w:rFonts w:ascii="Calibri" w:hAnsi="Calibri" w:cs="Calibri"/>
        </w:rPr>
        <w:t xml:space="preserve">and </w:t>
      </w:r>
      <w:r w:rsidR="00B00252" w:rsidRPr="00B00252">
        <w:rPr>
          <w:rFonts w:ascii="Calibri" w:hAnsi="Calibri" w:cs="Calibri"/>
        </w:rPr>
        <w:t>a per-player fee for All-State games.</w:t>
      </w:r>
      <w:r w:rsidR="00B00252">
        <w:rPr>
          <w:rFonts w:ascii="Calibri" w:hAnsi="Calibri" w:cs="Calibri"/>
        </w:rPr>
        <w:t xml:space="preserve"> </w:t>
      </w:r>
    </w:p>
    <w:p w14:paraId="00E9E692" w14:textId="77777777" w:rsidR="00B00252" w:rsidRPr="00B00252" w:rsidRDefault="00B00252" w:rsidP="00B00252">
      <w:pPr>
        <w:pStyle w:val="NoSpacing"/>
        <w:rPr>
          <w:rFonts w:ascii="Calibri" w:hAnsi="Calibri" w:cs="Calibri"/>
        </w:rPr>
      </w:pPr>
    </w:p>
    <w:p w14:paraId="2B67B143" w14:textId="1380F4D7" w:rsidR="00BA6424" w:rsidRDefault="00B00252" w:rsidP="007540D6">
      <w:pPr>
        <w:pStyle w:val="NoSpacing"/>
        <w:rPr>
          <w:rFonts w:ascii="Calibri" w:hAnsi="Calibri" w:cs="Calibri"/>
        </w:rPr>
      </w:pPr>
      <w:r w:rsidRPr="00B00252">
        <w:rPr>
          <w:rFonts w:ascii="Calibri" w:hAnsi="Calibri" w:cs="Calibri"/>
        </w:rPr>
        <w:t>I propose maintaining their existing LLC, which Perfect Game would use solely to secure annual field allocations.</w:t>
      </w:r>
    </w:p>
    <w:p w14:paraId="08313073" w14:textId="77777777" w:rsidR="00BA6424" w:rsidRDefault="00BA6424" w:rsidP="007540D6">
      <w:pPr>
        <w:pStyle w:val="NoSpacing"/>
        <w:rPr>
          <w:rFonts w:ascii="Calibri" w:hAnsi="Calibri" w:cs="Calibri"/>
        </w:rPr>
      </w:pPr>
    </w:p>
    <w:p w14:paraId="71BF2F49" w14:textId="77777777" w:rsidR="003C7E87" w:rsidRDefault="003C7E87" w:rsidP="007540D6">
      <w:pPr>
        <w:pStyle w:val="NoSpacing"/>
        <w:rPr>
          <w:rFonts w:ascii="Calibri" w:hAnsi="Calibri" w:cs="Calibri"/>
        </w:rPr>
      </w:pPr>
    </w:p>
    <w:p w14:paraId="26ED8D77" w14:textId="44BE09FC" w:rsidR="00124F58" w:rsidRPr="007540D6" w:rsidRDefault="00124F58" w:rsidP="007540D6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A3B1B5" wp14:editId="13C06ABB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474980" cy="495300"/>
                <wp:effectExtent l="0" t="0" r="1270" b="0"/>
                <wp:wrapSquare wrapText="bothSides"/>
                <wp:docPr id="966519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FAF2" w14:textId="77777777" w:rsidR="00124F58" w:rsidRDefault="00124F58" w:rsidP="0043715F">
                            <w:r w:rsidRPr="00157499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67B9833" wp14:editId="6E8A9F83">
                                  <wp:extent cx="274320" cy="365760"/>
                                  <wp:effectExtent l="0" t="0" r="0" b="0"/>
                                  <wp:docPr id="156585487" name="Picture 8" descr="A black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7778186" name="Picture 8" descr="A black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32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3B1B5" id="Text Box 2" o:spid="_x0000_s1027" type="#_x0000_t202" style="position:absolute;margin-left:0;margin-top:8.25pt;width:37.4pt;height:39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" strokecolor="white">
                <v:textbox>
                  <w:txbxContent>
                    <w:p w14:paraId="7E7DFAF2" w14:textId="77777777" w:rsidR="00124F58" w:rsidRDefault="00124F58" w:rsidP="0043715F">
                      <w:r w:rsidRPr="00157499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67B9833" wp14:editId="6E8A9F83">
                            <wp:extent cx="274320" cy="365760"/>
                            <wp:effectExtent l="0" t="0" r="0" b="0"/>
                            <wp:docPr id="156585487" name="Picture 8" descr="A black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7778186" name="Picture 8" descr="A black and white logo&#10;&#10;Description automatically generated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320" cy="365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10C02F" w14:textId="77777777" w:rsidR="00124F58" w:rsidRDefault="00124F58" w:rsidP="007540D6">
      <w:pPr>
        <w:pStyle w:val="NoSpacing"/>
        <w:rPr>
          <w:rFonts w:ascii="Calibri" w:hAnsi="Calibri" w:cs="Calibri"/>
        </w:rPr>
      </w:pPr>
    </w:p>
    <w:p w14:paraId="7DC715F7" w14:textId="77777777" w:rsidR="00A2607F" w:rsidRDefault="00A2607F" w:rsidP="00A10CE3">
      <w:pPr>
        <w:pStyle w:val="NoSpacing"/>
        <w:rPr>
          <w:rFonts w:ascii="Calibri" w:hAnsi="Calibri" w:cs="Calibri"/>
        </w:rPr>
      </w:pPr>
    </w:p>
    <w:p w14:paraId="3AE642CD" w14:textId="59A2A468" w:rsidR="00A10CE3" w:rsidRDefault="00A10CE3" w:rsidP="00A10CE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460A1" wp14:editId="47DBC306">
                <wp:simplePos x="0" y="0"/>
                <wp:positionH relativeFrom="column">
                  <wp:posOffset>5438775</wp:posOffset>
                </wp:positionH>
                <wp:positionV relativeFrom="paragraph">
                  <wp:posOffset>38100</wp:posOffset>
                </wp:positionV>
                <wp:extent cx="1504950" cy="485775"/>
                <wp:effectExtent l="0" t="0" r="0" b="9525"/>
                <wp:wrapNone/>
                <wp:docPr id="20104710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1AE958" w14:textId="77777777" w:rsidR="00A10CE3" w:rsidRDefault="00A10CE3" w:rsidP="00A10CE3">
                            <w:pPr>
                              <w:pStyle w:val="NoSpacing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Confidential </w:t>
                            </w:r>
                          </w:p>
                          <w:p w14:paraId="0476B0FC" w14:textId="76B7F12B" w:rsidR="00A10CE3" w:rsidRPr="007540D6" w:rsidRDefault="00A10CE3" w:rsidP="00A10CE3">
                            <w:pPr>
                              <w:pStyle w:val="NoSpacing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Date: </w:t>
                            </w:r>
                            <w:r w:rsidR="00863E46">
                              <w:rPr>
                                <w:rFonts w:ascii="Calibri" w:hAnsi="Calibri" w:cs="Calibri"/>
                              </w:rPr>
                              <w:t xml:space="preserve">April </w:t>
                            </w:r>
                            <w:r w:rsidR="008F3297">
                              <w:rPr>
                                <w:rFonts w:ascii="Calibri" w:hAnsi="Calibri" w:cs="Calibri"/>
                              </w:rPr>
                              <w:t>25</w:t>
                            </w:r>
                            <w:r w:rsidRPr="009D24C3">
                              <w:rPr>
                                <w:rFonts w:ascii="Calibri" w:hAnsi="Calibri" w:cs="Calibri"/>
                              </w:rPr>
                              <w:t>, 2025</w:t>
                            </w:r>
                          </w:p>
                          <w:p w14:paraId="5870691F" w14:textId="77777777" w:rsidR="00A10CE3" w:rsidRDefault="00A10CE3" w:rsidP="00A10C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60A1" id="_x0000_s1028" type="#_x0000_t202" style="position:absolute;margin-left:428.25pt;margin-top:3pt;width:118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" fillcolor="white [3201]" stroked="f" strokeweight=".5pt">
                <v:textbox>
                  <w:txbxContent>
                    <w:p w14:paraId="551AE958" w14:textId="77777777" w:rsidR="00A10CE3" w:rsidRDefault="00A10CE3" w:rsidP="00A10CE3">
                      <w:pPr>
                        <w:pStyle w:val="NoSpacing"/>
                        <w:jc w:val="right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Confidential </w:t>
                      </w:r>
                    </w:p>
                    <w:p w14:paraId="0476B0FC" w14:textId="76B7F12B" w:rsidR="00A10CE3" w:rsidRPr="007540D6" w:rsidRDefault="00A10CE3" w:rsidP="00A10CE3">
                      <w:pPr>
                        <w:pStyle w:val="NoSpacing"/>
                        <w:jc w:val="right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Date: </w:t>
                      </w:r>
                      <w:r w:rsidR="00863E46">
                        <w:rPr>
                          <w:rFonts w:ascii="Calibri" w:hAnsi="Calibri" w:cs="Calibri"/>
                        </w:rPr>
                        <w:t xml:space="preserve">April </w:t>
                      </w:r>
                      <w:r w:rsidR="008F3297">
                        <w:rPr>
                          <w:rFonts w:ascii="Calibri" w:hAnsi="Calibri" w:cs="Calibri"/>
                        </w:rPr>
                        <w:t>25</w:t>
                      </w:r>
                      <w:r w:rsidRPr="009D24C3">
                        <w:rPr>
                          <w:rFonts w:ascii="Calibri" w:hAnsi="Calibri" w:cs="Calibri"/>
                        </w:rPr>
                        <w:t>, 2025</w:t>
                      </w:r>
                    </w:p>
                    <w:p w14:paraId="5870691F" w14:textId="77777777" w:rsidR="00A10CE3" w:rsidRDefault="00A10CE3" w:rsidP="00A10CE3"/>
                  </w:txbxContent>
                </v:textbox>
              </v:shape>
            </w:pict>
          </mc:Fallback>
        </mc:AlternateContent>
      </w:r>
      <w:r w:rsidRPr="007540D6">
        <w:rPr>
          <w:rFonts w:ascii="Calibri" w:hAnsi="Calibri" w:cs="Calibri"/>
          <w:noProof/>
        </w:rPr>
        <w:drawing>
          <wp:inline distT="0" distB="0" distL="0" distR="0" wp14:anchorId="54D5A268" wp14:editId="3169E16C">
            <wp:extent cx="1730923" cy="640080"/>
            <wp:effectExtent l="0" t="0" r="3175" b="0"/>
            <wp:docPr id="667800196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78679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923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E3AB9" w14:textId="77777777" w:rsidR="00E31F52" w:rsidRPr="007540D6" w:rsidRDefault="00E31F52" w:rsidP="00E31F52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b/>
          <w:bCs/>
        </w:rPr>
        <w:t>Perfect Game SEC:</w:t>
      </w:r>
      <w:r w:rsidRPr="007540D6">
        <w:rPr>
          <w:rFonts w:ascii="Calibri" w:hAnsi="Calibri" w:cs="Calibri"/>
        </w:rPr>
        <w:t xml:space="preserve"> Alabama | Georgia | North Carolina | South Carolina | Tennessee | Virginia</w:t>
      </w:r>
    </w:p>
    <w:p w14:paraId="0DA3A440" w14:textId="77777777" w:rsidR="00DD17A9" w:rsidRPr="00DD17A9" w:rsidRDefault="00DD17A9" w:rsidP="00A10CE3">
      <w:pPr>
        <w:pStyle w:val="NoSpacing"/>
        <w:rPr>
          <w:rFonts w:ascii="Calibri" w:hAnsi="Calibri" w:cs="Calibri"/>
        </w:rPr>
      </w:pPr>
    </w:p>
    <w:p w14:paraId="520DCB60" w14:textId="7804273B" w:rsidR="003352F1" w:rsidRDefault="00A10CE3" w:rsidP="00A10CE3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b/>
          <w:bCs/>
        </w:rPr>
        <w:t xml:space="preserve">Subject: </w:t>
      </w:r>
      <w:r w:rsidRPr="009E728D">
        <w:rPr>
          <w:rFonts w:ascii="Calibri" w:hAnsi="Calibri" w:cs="Calibri"/>
        </w:rPr>
        <w:t>Fees and Prizes Package Comparison</w:t>
      </w:r>
      <w:r>
        <w:rPr>
          <w:rFonts w:ascii="Calibri" w:hAnsi="Calibri" w:cs="Calibri"/>
        </w:rPr>
        <w:t xml:space="preserve"> Breakdown</w:t>
      </w:r>
    </w:p>
    <w:p w14:paraId="12B613DD" w14:textId="77777777" w:rsidR="00DD17A9" w:rsidRDefault="00DD17A9" w:rsidP="00A10CE3">
      <w:pPr>
        <w:pStyle w:val="NoSpacing"/>
        <w:rPr>
          <w:rFonts w:ascii="Calibri" w:hAnsi="Calibri" w:cs="Calibri"/>
        </w:rPr>
      </w:pPr>
    </w:p>
    <w:p w14:paraId="004B3C1E" w14:textId="77777777" w:rsidR="00A10CE3" w:rsidRPr="00F766FE" w:rsidRDefault="00A10CE3" w:rsidP="00A10CE3">
      <w:pPr>
        <w:pStyle w:val="NoSpacing"/>
        <w:rPr>
          <w:rFonts w:ascii="Calibri" w:hAnsi="Calibri" w:cs="Calibri"/>
          <w:color w:val="FF0000"/>
        </w:rPr>
      </w:pPr>
      <w:r w:rsidRPr="00F766FE">
        <w:rPr>
          <w:rFonts w:ascii="Calibri" w:hAnsi="Calibri" w:cs="Calibri"/>
        </w:rPr>
        <w:t>This comparison chart is based on data provided by the company and is believed to have a high probability of accuracy.</w:t>
      </w:r>
    </w:p>
    <w:p w14:paraId="614E0471" w14:textId="77777777" w:rsidR="00A10CE3" w:rsidRDefault="00A10CE3" w:rsidP="00A10CE3">
      <w:pPr>
        <w:pStyle w:val="NoSpacing"/>
        <w:rPr>
          <w:rFonts w:ascii="Calibri" w:hAnsi="Calibri" w:cs="Calibri"/>
        </w:rPr>
      </w:pPr>
    </w:p>
    <w:tbl>
      <w:tblPr>
        <w:tblW w:w="109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2520"/>
        <w:gridCol w:w="2520"/>
        <w:gridCol w:w="990"/>
        <w:gridCol w:w="2160"/>
      </w:tblGrid>
      <w:tr w:rsidR="00A10CE3" w:rsidRPr="006364C8" w14:paraId="1D3132FB" w14:textId="77777777" w:rsidTr="00D0747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D5014" w14:textId="77777777" w:rsidR="00A10CE3" w:rsidRPr="00F16883" w:rsidRDefault="00A10CE3" w:rsidP="00474CAF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16883">
              <w:rPr>
                <w:rFonts w:ascii="Calibri" w:hAnsi="Calibri" w:cs="Calibri"/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5B5C7" w14:textId="636AC990" w:rsidR="00A10CE3" w:rsidRPr="00F16883" w:rsidRDefault="00E414E2" w:rsidP="00474CAF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TopGun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B7B11" w14:textId="77777777" w:rsidR="00A10CE3" w:rsidRPr="00F16883" w:rsidRDefault="00A10CE3" w:rsidP="00474CAF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364C8">
              <w:rPr>
                <w:rFonts w:ascii="Calibri" w:hAnsi="Calibri" w:cs="Calibri"/>
                <w:b/>
                <w:bCs/>
                <w:color w:val="FFFFFF" w:themeColor="background1"/>
              </w:rPr>
              <w:t>Perfect Game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D2AF8" w14:textId="77777777" w:rsidR="00A10CE3" w:rsidRPr="00F16883" w:rsidRDefault="00A10CE3" w:rsidP="00474CAF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16883">
              <w:rPr>
                <w:rFonts w:ascii="Calibri" w:hAnsi="Calibri" w:cs="Calibri"/>
                <w:b/>
                <w:bCs/>
                <w:color w:val="FFFFFF" w:themeColor="background1"/>
              </w:rPr>
              <w:t>Savings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036463B" w14:textId="77777777" w:rsidR="00A10CE3" w:rsidRPr="00F16883" w:rsidRDefault="00A10CE3" w:rsidP="00474CAF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16883">
              <w:rPr>
                <w:rFonts w:ascii="Calibri" w:hAnsi="Calibri" w:cs="Calibri"/>
                <w:b/>
                <w:bCs/>
                <w:color w:val="FFFFFF" w:themeColor="background1"/>
              </w:rPr>
              <w:t>Notes</w:t>
            </w:r>
          </w:p>
        </w:tc>
      </w:tr>
      <w:tr w:rsidR="00A10CE3" w:rsidRPr="006364C8" w14:paraId="6C29D700" w14:textId="77777777" w:rsidTr="00D0747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37D9018" w14:textId="57E47984" w:rsidR="00A10CE3" w:rsidRPr="00F16883" w:rsidRDefault="00A10CE3" w:rsidP="00474CAF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6364C8">
              <w:rPr>
                <w:rFonts w:ascii="Calibri" w:hAnsi="Calibri" w:cs="Calibri"/>
                <w:b/>
                <w:bCs/>
              </w:rPr>
              <w:t xml:space="preserve"> </w:t>
            </w:r>
            <w:r w:rsidRPr="00F16883">
              <w:rPr>
                <w:rFonts w:ascii="Calibri" w:hAnsi="Calibri" w:cs="Calibri"/>
                <w:b/>
                <w:bCs/>
              </w:rPr>
              <w:t xml:space="preserve">1. </w:t>
            </w:r>
            <w:r w:rsidRPr="006364C8">
              <w:rPr>
                <w:rFonts w:ascii="Calibri" w:hAnsi="Calibri" w:cs="Calibri"/>
                <w:b/>
                <w:bCs/>
              </w:rPr>
              <w:t>Fees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D9215" w14:textId="77777777" w:rsidR="00A10CE3" w:rsidRPr="00F16883" w:rsidRDefault="00A10CE3" w:rsidP="00474CAF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6364C8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9ED4C" w14:textId="77777777" w:rsidR="00A10CE3" w:rsidRPr="00F16883" w:rsidRDefault="00A10CE3" w:rsidP="00474CAF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6364C8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142E6" w14:textId="77777777" w:rsidR="00A10CE3" w:rsidRPr="00F16883" w:rsidRDefault="00A10CE3" w:rsidP="00474CAF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6364C8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02434" w14:textId="77777777" w:rsidR="00A10CE3" w:rsidRPr="00F16883" w:rsidRDefault="00A10CE3" w:rsidP="00474CAF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6364C8">
              <w:rPr>
                <w:rFonts w:ascii="Calibri" w:hAnsi="Calibri" w:cs="Calibri"/>
                <w:b/>
                <w:bCs/>
              </w:rPr>
              <w:t>-</w:t>
            </w:r>
          </w:p>
        </w:tc>
      </w:tr>
      <w:tr w:rsidR="00A10CE3" w:rsidRPr="006364C8" w14:paraId="6925EFA5" w14:textId="77777777" w:rsidTr="00D0747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C29FB5C" w14:textId="49375246" w:rsidR="00A10CE3" w:rsidRPr="00F16883" w:rsidRDefault="00A10CE3" w:rsidP="00474CAF">
            <w:pPr>
              <w:pStyle w:val="NoSpacing"/>
              <w:rPr>
                <w:rFonts w:ascii="Calibri" w:hAnsi="Calibri" w:cs="Calibri"/>
              </w:rPr>
            </w:pPr>
            <w:r w:rsidRPr="006364C8">
              <w:rPr>
                <w:rFonts w:ascii="Calibri" w:hAnsi="Calibri" w:cs="Calibri"/>
              </w:rPr>
              <w:t xml:space="preserve">     a. </w:t>
            </w:r>
            <w:r w:rsidR="002C6507">
              <w:rPr>
                <w:rFonts w:ascii="Calibri" w:hAnsi="Calibri" w:cs="Calibri"/>
              </w:rPr>
              <w:t>TopGun</w:t>
            </w:r>
            <w:r w:rsidR="00A61868">
              <w:rPr>
                <w:rFonts w:ascii="Calibri" w:hAnsi="Calibri" w:cs="Calibri"/>
              </w:rPr>
              <w:t xml:space="preserve"> Team Fee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9CC2AE" w14:textId="49C54469" w:rsidR="00A10CE3" w:rsidRPr="00F16883" w:rsidRDefault="009B41EE" w:rsidP="00474CAF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112592">
              <w:rPr>
                <w:rFonts w:ascii="Calibri" w:hAnsi="Calibri" w:cs="Calibri"/>
              </w:rPr>
              <w:t>15,000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E540E9" w14:textId="7A3AC84B" w:rsidR="00A10CE3" w:rsidRPr="00F16883" w:rsidRDefault="009B41EE" w:rsidP="00474CA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$0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F8113A" w14:textId="1A7D9699" w:rsidR="00A10CE3" w:rsidRPr="00F16883" w:rsidRDefault="00834AF6" w:rsidP="00474CAF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112592">
              <w:rPr>
                <w:rFonts w:ascii="Calibri" w:hAnsi="Calibri" w:cs="Calibri"/>
              </w:rPr>
              <w:t>15,000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B984BB" w14:textId="4625D0B7" w:rsidR="00A10CE3" w:rsidRPr="00F16883" w:rsidRDefault="00112592" w:rsidP="00474CAF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  <w:r w:rsidR="009B41EE">
              <w:rPr>
                <w:rFonts w:ascii="Calibri" w:hAnsi="Calibri" w:cs="Calibri"/>
              </w:rPr>
              <w:t xml:space="preserve"> teams x $25</w:t>
            </w:r>
          </w:p>
        </w:tc>
      </w:tr>
      <w:tr w:rsidR="00A10CE3" w:rsidRPr="006364C8" w14:paraId="11E2FD1E" w14:textId="77777777" w:rsidTr="00D0747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677491" w14:textId="7A091C3E" w:rsidR="00A10CE3" w:rsidRPr="00F16883" w:rsidRDefault="00A10CE3" w:rsidP="00474CAF">
            <w:pPr>
              <w:pStyle w:val="NoSpacing"/>
              <w:rPr>
                <w:rFonts w:ascii="Calibri" w:hAnsi="Calibri" w:cs="Calibri"/>
              </w:rPr>
            </w:pPr>
            <w:r w:rsidRPr="006364C8">
              <w:rPr>
                <w:rFonts w:ascii="Calibri" w:hAnsi="Calibri" w:cs="Calibri"/>
              </w:rPr>
              <w:t xml:space="preserve">     b. </w:t>
            </w:r>
            <w:r w:rsidR="005A143D" w:rsidRPr="005A143D">
              <w:rPr>
                <w:rFonts w:ascii="Calibri" w:hAnsi="Calibri" w:cs="Calibri"/>
              </w:rPr>
              <w:t>Weekly Award Package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EFC088" w14:textId="42F66EB0" w:rsidR="00A10CE3" w:rsidRPr="00F16883" w:rsidRDefault="00F668E7" w:rsidP="00474CAF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364C8">
              <w:rPr>
                <w:rFonts w:ascii="Calibri" w:hAnsi="Calibri" w:cs="Calibri"/>
              </w:rPr>
              <w:t>$</w:t>
            </w:r>
            <w:r w:rsidR="00112592">
              <w:rPr>
                <w:rFonts w:ascii="Calibri" w:hAnsi="Calibri" w:cs="Calibri"/>
              </w:rPr>
              <w:t>300</w:t>
            </w:r>
            <w:r w:rsidRPr="006364C8">
              <w:rPr>
                <w:rFonts w:ascii="Calibri" w:hAnsi="Calibri" w:cs="Calibri"/>
              </w:rPr>
              <w:t xml:space="preserve"> x</w:t>
            </w:r>
            <w:r>
              <w:rPr>
                <w:rFonts w:ascii="Calibri" w:hAnsi="Calibri" w:cs="Calibri"/>
              </w:rPr>
              <w:t xml:space="preserve"> 1</w:t>
            </w:r>
            <w:r w:rsidR="00112592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0</w:t>
            </w:r>
            <w:r w:rsidRPr="006364C8">
              <w:rPr>
                <w:rFonts w:ascii="Calibri" w:hAnsi="Calibri" w:cs="Calibri"/>
              </w:rPr>
              <w:t xml:space="preserve"> ($</w:t>
            </w:r>
            <w:r w:rsidR="00112592">
              <w:rPr>
                <w:rFonts w:ascii="Calibri" w:hAnsi="Calibri" w:cs="Calibri"/>
              </w:rPr>
              <w:t>30,000</w:t>
            </w:r>
            <w:r w:rsidRPr="006364C8">
              <w:rPr>
                <w:rFonts w:ascii="Calibri" w:hAnsi="Calibri" w:cs="Calibri"/>
              </w:rPr>
              <w:t>)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BA03EF" w14:textId="4BC58A60" w:rsidR="00A10CE3" w:rsidRPr="00F16883" w:rsidRDefault="00B16350" w:rsidP="00474CA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364C8">
              <w:rPr>
                <w:rFonts w:ascii="Calibri" w:hAnsi="Calibri" w:cs="Calibri"/>
              </w:rPr>
              <w:t xml:space="preserve">$90.10 x </w:t>
            </w:r>
            <w:r w:rsidR="00112592">
              <w:rPr>
                <w:rFonts w:ascii="Calibri" w:hAnsi="Calibri" w:cs="Calibri"/>
              </w:rPr>
              <w:t>1</w:t>
            </w:r>
            <w:r w:rsidRPr="006364C8">
              <w:rPr>
                <w:rFonts w:ascii="Calibri" w:hAnsi="Calibri" w:cs="Calibri"/>
              </w:rPr>
              <w:t>00 ($</w:t>
            </w:r>
            <w:r w:rsidR="00D6478E">
              <w:rPr>
                <w:rFonts w:ascii="Calibri" w:hAnsi="Calibri" w:cs="Calibri"/>
              </w:rPr>
              <w:t>9,010</w:t>
            </w:r>
            <w:r w:rsidRPr="006364C8">
              <w:rPr>
                <w:rFonts w:ascii="Calibri" w:hAnsi="Calibri" w:cs="Calibri"/>
              </w:rPr>
              <w:t>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35E2A2" w14:textId="127C5D33" w:rsidR="00A10CE3" w:rsidRPr="00F16883" w:rsidRDefault="00834AF6" w:rsidP="00474CAF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112592">
              <w:rPr>
                <w:rFonts w:ascii="Calibri" w:hAnsi="Calibri" w:cs="Calibri"/>
              </w:rPr>
              <w:t>20,990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442F9A" w14:textId="0A648A98" w:rsidR="00A10CE3" w:rsidRPr="00F16883" w:rsidRDefault="005F1B94" w:rsidP="00474CAF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Trophy Sets, Rings </w:t>
            </w:r>
            <w:r w:rsidR="00532792">
              <w:rPr>
                <w:rFonts w:ascii="Calibri" w:hAnsi="Calibri" w:cs="Calibri"/>
              </w:rPr>
              <w:t>etc.</w:t>
            </w:r>
          </w:p>
        </w:tc>
      </w:tr>
      <w:tr w:rsidR="00CA6BBF" w:rsidRPr="006364C8" w14:paraId="54F651EE" w14:textId="77777777" w:rsidTr="00D0747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1720A" w14:textId="1B078492" w:rsidR="00CA6BBF" w:rsidRPr="00F16883" w:rsidRDefault="00CA6BBF" w:rsidP="0001739B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6364C8">
              <w:rPr>
                <w:rFonts w:ascii="Calibri" w:hAnsi="Calibri" w:cs="Calibri"/>
                <w:b/>
                <w:bCs/>
              </w:rPr>
              <w:t xml:space="preserve"> </w:t>
            </w:r>
            <w:r w:rsidRPr="00F16883">
              <w:rPr>
                <w:rFonts w:ascii="Calibri" w:hAnsi="Calibri" w:cs="Calibri"/>
                <w:b/>
                <w:bCs/>
              </w:rPr>
              <w:t xml:space="preserve">4. </w:t>
            </w:r>
            <w:r>
              <w:rPr>
                <w:rFonts w:ascii="Calibri" w:hAnsi="Calibri" w:cs="Calibri"/>
                <w:b/>
                <w:bCs/>
              </w:rPr>
              <w:t>Softballs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D0B935" w14:textId="07A59B18" w:rsidR="00CA6BBF" w:rsidRPr="00F16883" w:rsidRDefault="00CA6BBF" w:rsidP="0001739B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6364C8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5DFC58" w14:textId="4378CD73" w:rsidR="00CA6BBF" w:rsidRPr="00F16883" w:rsidRDefault="00CA6BBF" w:rsidP="0001739B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6364C8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A6B0DB" w14:textId="091FCC8A" w:rsidR="00CA6BBF" w:rsidRPr="00F16883" w:rsidRDefault="00CA6BBF" w:rsidP="0001739B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6364C8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DBA930" w14:textId="41A82212" w:rsidR="00CA6BBF" w:rsidRPr="00F16883" w:rsidRDefault="00CA6BBF" w:rsidP="0001739B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6364C8">
              <w:rPr>
                <w:rFonts w:ascii="Calibri" w:hAnsi="Calibri" w:cs="Calibri"/>
                <w:b/>
                <w:bCs/>
              </w:rPr>
              <w:t>-</w:t>
            </w:r>
          </w:p>
        </w:tc>
      </w:tr>
      <w:tr w:rsidR="00D07475" w:rsidRPr="006364C8" w14:paraId="642CB0B2" w14:textId="77777777" w:rsidTr="00D0747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B1F9D8" w14:textId="3CFA271F" w:rsidR="00D07475" w:rsidRPr="006364C8" w:rsidRDefault="00D07475" w:rsidP="00D07475">
            <w:pPr>
              <w:pStyle w:val="NoSpacing"/>
              <w:rPr>
                <w:rFonts w:ascii="Calibri" w:hAnsi="Calibri" w:cs="Calibri"/>
              </w:rPr>
            </w:pPr>
            <w:r w:rsidRPr="006364C8">
              <w:rPr>
                <w:rFonts w:ascii="Calibri" w:hAnsi="Calibri" w:cs="Calibri"/>
              </w:rPr>
              <w:t xml:space="preserve">     a. </w:t>
            </w:r>
            <w:r>
              <w:rPr>
                <w:rFonts w:ascii="Calibri" w:hAnsi="Calibri" w:cs="Calibri"/>
              </w:rPr>
              <w:t>Softballs</w:t>
            </w:r>
            <w:r w:rsidRPr="006364C8">
              <w:rPr>
                <w:rFonts w:ascii="Calibri" w:hAnsi="Calibri" w:cs="Calibri"/>
              </w:rPr>
              <w:t xml:space="preserve"> Ordered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2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CA99E7" w14:textId="7DCFE6C1" w:rsidR="00D07475" w:rsidRPr="006364C8" w:rsidRDefault="00D07475" w:rsidP="00D07475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D6478E">
              <w:rPr>
                <w:rFonts w:ascii="Calibri" w:hAnsi="Calibri" w:cs="Calibri"/>
              </w:rPr>
              <w:t>9,600</w:t>
            </w:r>
            <w:r>
              <w:rPr>
                <w:rFonts w:ascii="Calibri" w:hAnsi="Calibri" w:cs="Calibri"/>
              </w:rPr>
              <w:t xml:space="preserve"> (</w:t>
            </w:r>
            <w:r w:rsidR="00D6478E">
              <w:rPr>
                <w:rFonts w:ascii="Calibri" w:hAnsi="Calibri" w:cs="Calibri"/>
              </w:rPr>
              <w:t>120</w:t>
            </w:r>
            <w:r>
              <w:rPr>
                <w:rFonts w:ascii="Calibri" w:hAnsi="Calibri" w:cs="Calibri"/>
              </w:rPr>
              <w:t xml:space="preserve"> dozen x $</w:t>
            </w:r>
            <w:r w:rsidR="00216C6B">
              <w:rPr>
                <w:rFonts w:ascii="Calibri" w:hAnsi="Calibri" w:cs="Calibri"/>
              </w:rPr>
              <w:t>80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7F02DE" w14:textId="270AE514" w:rsidR="00D07475" w:rsidRPr="006364C8" w:rsidRDefault="00D07475" w:rsidP="00D07475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D6478E">
              <w:rPr>
                <w:rFonts w:ascii="Calibri" w:hAnsi="Calibri" w:cs="Calibri"/>
              </w:rPr>
              <w:t>3,360</w:t>
            </w:r>
            <w:r>
              <w:rPr>
                <w:rFonts w:ascii="Calibri" w:hAnsi="Calibri" w:cs="Calibri"/>
              </w:rPr>
              <w:t xml:space="preserve"> (</w:t>
            </w:r>
            <w:r w:rsidR="00D6478E"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</w:rPr>
              <w:t>0 dozen x $</w:t>
            </w:r>
            <w:r w:rsidR="009D0B27">
              <w:rPr>
                <w:rFonts w:ascii="Calibri" w:hAnsi="Calibri" w:cs="Calibri"/>
              </w:rPr>
              <w:t>28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9DD137" w14:textId="1A008A80" w:rsidR="00D07475" w:rsidRPr="006364C8" w:rsidRDefault="00772398" w:rsidP="00D07475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D6478E">
              <w:rPr>
                <w:rFonts w:ascii="Calibri" w:hAnsi="Calibri" w:cs="Calibri"/>
              </w:rPr>
              <w:t>6,24</w:t>
            </w:r>
            <w:r w:rsidR="00F24579">
              <w:rPr>
                <w:rFonts w:ascii="Calibri" w:hAnsi="Calibri" w:cs="Calibri"/>
              </w:rPr>
              <w:t>0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7031A0" w14:textId="26584726" w:rsidR="00D07475" w:rsidRPr="006364C8" w:rsidRDefault="00F24579" w:rsidP="00D07475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Softball </w:t>
            </w:r>
            <w:r w:rsidR="0043715F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 xml:space="preserve">ricing </w:t>
            </w:r>
          </w:p>
        </w:tc>
      </w:tr>
      <w:tr w:rsidR="00D07475" w:rsidRPr="006364C8" w14:paraId="225010CE" w14:textId="77777777" w:rsidTr="00D07475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839A3F" w14:textId="48B7CE84" w:rsidR="00D07475" w:rsidRPr="006364C8" w:rsidRDefault="00D07475" w:rsidP="00D0747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C126D9" w14:textId="4E7A8774" w:rsidR="00D07475" w:rsidRPr="006364C8" w:rsidRDefault="00D07475" w:rsidP="00D07475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FC2302" w14:textId="4DAB3D63" w:rsidR="00D07475" w:rsidRPr="006364C8" w:rsidRDefault="00D07475" w:rsidP="00D07475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D7C4D8" w14:textId="3D5EED69" w:rsidR="00D07475" w:rsidRPr="006364C8" w:rsidRDefault="00D07475" w:rsidP="00D07475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A74006" w14:textId="7DC6A4F1" w:rsidR="00D07475" w:rsidRPr="006364C8" w:rsidRDefault="00D07475" w:rsidP="00D07475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D07475" w:rsidRPr="006364C8" w14:paraId="27FAF56D" w14:textId="77777777" w:rsidTr="00517C74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A17484" w14:textId="072C8F63" w:rsidR="00D07475" w:rsidRPr="006364C8" w:rsidRDefault="00D07475" w:rsidP="00D07475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F16883">
              <w:rPr>
                <w:rFonts w:ascii="Calibri" w:hAnsi="Calibri" w:cs="Calibri"/>
                <w:b/>
                <w:bCs/>
              </w:rPr>
              <w:t>Total Costs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FFE94E" w14:textId="2B8629A0" w:rsidR="00D07475" w:rsidRPr="00BD322A" w:rsidRDefault="00D07475" w:rsidP="00D07475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E1EEB">
              <w:rPr>
                <w:rFonts w:ascii="Calibri" w:hAnsi="Calibri" w:cs="Calibri"/>
                <w:b/>
                <w:bCs/>
                <w:color w:val="FFFFFF" w:themeColor="background1"/>
              </w:rPr>
              <w:t>$</w:t>
            </w:r>
            <w:r w:rsidR="00D6478E">
              <w:rPr>
                <w:rFonts w:ascii="Calibri" w:hAnsi="Calibri" w:cs="Calibri"/>
                <w:b/>
                <w:bCs/>
                <w:color w:val="FFFFFF" w:themeColor="background1"/>
              </w:rPr>
              <w:t>54,600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(Paid / </w:t>
            </w:r>
            <w:r w:rsidR="00BF2A97">
              <w:rPr>
                <w:rFonts w:ascii="Calibri" w:hAnsi="Calibri" w:cs="Calibri"/>
                <w:b/>
                <w:bCs/>
                <w:color w:val="FFFFFF" w:themeColor="background1"/>
              </w:rPr>
              <w:t>TopGun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A65132" w14:textId="640EBCBD" w:rsidR="00D07475" w:rsidRPr="006364C8" w:rsidRDefault="00D07475" w:rsidP="00D0747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E1EEB">
              <w:rPr>
                <w:rFonts w:ascii="Calibri" w:hAnsi="Calibri" w:cs="Calibri"/>
                <w:b/>
                <w:bCs/>
                <w:color w:val="FFFFFF" w:themeColor="background1"/>
              </w:rPr>
              <w:t>$</w:t>
            </w:r>
            <w:r w:rsidR="00D6478E">
              <w:rPr>
                <w:rFonts w:ascii="Calibri" w:hAnsi="Calibri" w:cs="Calibri"/>
                <w:b/>
                <w:bCs/>
                <w:color w:val="FFFFFF" w:themeColor="background1"/>
              </w:rPr>
              <w:t>12,370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(Paid / PG)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85A862" w14:textId="0B07C863" w:rsidR="00D07475" w:rsidRPr="006364C8" w:rsidRDefault="00D07475" w:rsidP="00D07475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997A6F" w14:textId="449F2800" w:rsidR="00D07475" w:rsidRPr="006364C8" w:rsidRDefault="00D07475" w:rsidP="00D07475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D07475" w:rsidRPr="006364C8" w14:paraId="376C90D1" w14:textId="77777777" w:rsidTr="00517C74">
        <w:trPr>
          <w:trHeight w:val="315"/>
        </w:trPr>
        <w:tc>
          <w:tcPr>
            <w:tcW w:w="2782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7C7BC8" w14:textId="5B928ECE" w:rsidR="00D07475" w:rsidRPr="00F16883" w:rsidRDefault="009207E6" w:rsidP="00D07475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7D580B" wp14:editId="1CA935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4933950" cy="276225"/>
                      <wp:effectExtent l="0" t="0" r="0" b="0"/>
                      <wp:wrapNone/>
                      <wp:docPr id="116012043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C7A674" w14:textId="656483BA" w:rsidR="009207E6" w:rsidRDefault="009207E6" w:rsidP="009207E6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E7618">
                                    <w:rPr>
                                      <w:rFonts w:ascii="Calibri" w:hAnsi="Calibri" w:cs="Calibri"/>
                                      <w:color w:val="FF000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Pr="00BD3738">
                                    <w:rPr>
                                      <w:rFonts w:ascii="Calibri" w:hAnsi="Calibri" w:cs="Calibri"/>
                                    </w:rPr>
                                    <w:t xml:space="preserve">The chart </w:t>
                                  </w:r>
                                  <w:r w:rsidR="00A357F9">
                                    <w:rPr>
                                      <w:rFonts w:ascii="Calibri" w:hAnsi="Calibri" w:cs="Calibri"/>
                                    </w:rPr>
                                    <w:t xml:space="preserve">shows the net profit </w:t>
                                  </w:r>
                                  <w:r w:rsidRPr="00BD3738">
                                    <w:rPr>
                                      <w:rFonts w:ascii="Calibri" w:hAnsi="Calibri" w:cs="Calibri"/>
                                    </w:rPr>
                                    <w:t xml:space="preserve">increase resulting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in the</w:t>
                                  </w:r>
                                  <w:r w:rsidRPr="00BD3738">
                                    <w:rPr>
                                      <w:rFonts w:ascii="Calibri" w:hAnsi="Calibri" w:cs="Calibri"/>
                                    </w:rPr>
                                    <w:t xml:space="preserve"> alignment</w:t>
                                  </w:r>
                                  <w:r w:rsidR="00A357F9">
                                    <w:rPr>
                                      <w:rFonts w:ascii="Calibri" w:hAnsi="Calibri" w:cs="Calibri"/>
                                    </w:rPr>
                                    <w:t xml:space="preserve"> with PG</w:t>
                                  </w:r>
                                  <w:r w:rsidRPr="00BD3738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</w:p>
                                <w:p w14:paraId="6EF11653" w14:textId="77777777" w:rsidR="009207E6" w:rsidRDefault="009207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D580B" id="Text Box 5" o:spid="_x0000_s1029" type="#_x0000_t202" style="position:absolute;margin-left:0;margin-top:-.05pt;width:388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" filled="f" stroked="f" strokeweight=".5pt">
                      <v:textbox>
                        <w:txbxContent>
                          <w:p w14:paraId="15C7A674" w14:textId="656483BA" w:rsidR="009207E6" w:rsidRDefault="009207E6" w:rsidP="009207E6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1E7618">
                              <w:rPr>
                                <w:rFonts w:ascii="Calibri" w:hAnsi="Calibri" w:cs="Calibri"/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BD3738">
                              <w:rPr>
                                <w:rFonts w:ascii="Calibri" w:hAnsi="Calibri" w:cs="Calibri"/>
                              </w:rPr>
                              <w:t xml:space="preserve">The chart </w:t>
                            </w:r>
                            <w:r w:rsidR="00A357F9">
                              <w:rPr>
                                <w:rFonts w:ascii="Calibri" w:hAnsi="Calibri" w:cs="Calibri"/>
                              </w:rPr>
                              <w:t xml:space="preserve">shows the net profit </w:t>
                            </w:r>
                            <w:r w:rsidRPr="00BD3738">
                              <w:rPr>
                                <w:rFonts w:ascii="Calibri" w:hAnsi="Calibri" w:cs="Calibri"/>
                              </w:rPr>
                              <w:t xml:space="preserve">increase resulting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 the</w:t>
                            </w:r>
                            <w:r w:rsidRPr="00BD3738">
                              <w:rPr>
                                <w:rFonts w:ascii="Calibri" w:hAnsi="Calibri" w:cs="Calibri"/>
                              </w:rPr>
                              <w:t xml:space="preserve"> alignment</w:t>
                            </w:r>
                            <w:r w:rsidR="00A357F9">
                              <w:rPr>
                                <w:rFonts w:ascii="Calibri" w:hAnsi="Calibri" w:cs="Calibri"/>
                              </w:rPr>
                              <w:t xml:space="preserve"> with PG</w:t>
                            </w:r>
                            <w:r w:rsidRPr="00BD3738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6EF11653" w14:textId="77777777" w:rsidR="009207E6" w:rsidRDefault="009207E6"/>
                        </w:txbxContent>
                      </v:textbox>
                    </v:shape>
                  </w:pict>
                </mc:Fallback>
              </mc:AlternateContent>
            </w:r>
            <w:r w:rsidR="00D07475" w:rsidRPr="006364C8">
              <w:rPr>
                <w:rFonts w:ascii="Calibri" w:hAnsi="Calibri" w:cs="Calibri"/>
                <w:b/>
                <w:bCs/>
              </w:rPr>
              <w:t xml:space="preserve"> </w:t>
            </w:r>
            <w:r w:rsidR="00D07475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A567CC" w14:textId="787D0141" w:rsidR="00D07475" w:rsidRPr="00F16883" w:rsidRDefault="00D07475" w:rsidP="00D07475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8BC32B" w14:textId="6EA62275" w:rsidR="00D07475" w:rsidRPr="00F16883" w:rsidRDefault="00D07475" w:rsidP="00D07475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CB1C17" w14:textId="28FFF3F6" w:rsidR="00D07475" w:rsidRPr="00F16883" w:rsidRDefault="00D07475" w:rsidP="00D07475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4334EF">
              <w:rPr>
                <w:rFonts w:ascii="Calibri" w:hAnsi="Calibri" w:cs="Calibri"/>
                <w:b/>
                <w:bCs/>
              </w:rPr>
              <w:t>$</w:t>
            </w:r>
            <w:r w:rsidR="00D6478E">
              <w:rPr>
                <w:rFonts w:ascii="Calibri" w:hAnsi="Calibri" w:cs="Calibri"/>
                <w:b/>
                <w:bCs/>
              </w:rPr>
              <w:t>42,230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018588" w14:textId="69534833" w:rsidR="00D07475" w:rsidRPr="00F16883" w:rsidRDefault="00D07475" w:rsidP="00D07475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131085F7" w14:textId="77777777" w:rsidR="00B06333" w:rsidRDefault="00B06333" w:rsidP="00A10CE3">
      <w:pPr>
        <w:pStyle w:val="NoSpacing"/>
        <w:rPr>
          <w:rFonts w:ascii="Calibri" w:hAnsi="Calibri" w:cs="Calibri"/>
        </w:rPr>
      </w:pPr>
    </w:p>
    <w:p w14:paraId="3F342EBF" w14:textId="37C421DA" w:rsidR="00636576" w:rsidRDefault="00D01CB8" w:rsidP="003A54EB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>trategic Visual</w:t>
      </w:r>
      <w:r w:rsidRPr="007540D6">
        <w:rPr>
          <w:rFonts w:ascii="Calibri" w:hAnsi="Calibri" w:cs="Calibri"/>
          <w:b/>
          <w:bCs/>
        </w:rPr>
        <w:t>:</w:t>
      </w:r>
      <w:r w:rsidR="00137275">
        <w:rPr>
          <w:rFonts w:ascii="Calibri" w:hAnsi="Calibri" w:cs="Calibri"/>
          <w:b/>
          <w:bCs/>
        </w:rPr>
        <w:t xml:space="preserve"> </w:t>
      </w:r>
      <w:r w:rsidR="00FF0B85" w:rsidRPr="00FF0B85">
        <w:rPr>
          <w:rFonts w:ascii="Calibri" w:hAnsi="Calibri" w:cs="Calibri"/>
        </w:rPr>
        <w:t>Our existing reach and access to numerous fields will position us to become the sole softball sanctioning body in South Carolina</w:t>
      </w:r>
      <w:r w:rsidR="00FF0B85">
        <w:rPr>
          <w:rFonts w:ascii="Calibri" w:hAnsi="Calibri" w:cs="Calibri"/>
        </w:rPr>
        <w:t xml:space="preserve"> with onboarding Dana</w:t>
      </w:r>
      <w:r w:rsidR="003A54EB">
        <w:rPr>
          <w:rFonts w:ascii="Calibri" w:hAnsi="Calibri" w:cs="Calibri"/>
        </w:rPr>
        <w:t xml:space="preserve">. </w:t>
      </w:r>
      <w:r w:rsidR="00FF0B85" w:rsidRPr="00FF0B85">
        <w:rPr>
          <w:rFonts w:ascii="Calibri" w:hAnsi="Calibri" w:cs="Calibri"/>
        </w:rPr>
        <w:t>This move could also bring over Michelle Nuovo, Renee Platt’s right-hand and the remaining TopGun Softball director in South Carolina.</w:t>
      </w:r>
      <w:r w:rsidR="003A54EB">
        <w:rPr>
          <w:rFonts w:ascii="Calibri" w:hAnsi="Calibri" w:cs="Calibri"/>
        </w:rPr>
        <w:t xml:space="preserve"> </w:t>
      </w:r>
      <w:r w:rsidR="00FF0B85" w:rsidRPr="00FF0B85">
        <w:rPr>
          <w:rFonts w:ascii="Calibri" w:hAnsi="Calibri" w:cs="Calibri"/>
        </w:rPr>
        <w:t>A map of North and South Carolina highlight</w:t>
      </w:r>
      <w:r w:rsidR="003A54EB">
        <w:rPr>
          <w:rFonts w:ascii="Calibri" w:hAnsi="Calibri" w:cs="Calibri"/>
        </w:rPr>
        <w:t xml:space="preserve">s the current footprint of Perfect Game Softball. </w:t>
      </w:r>
    </w:p>
    <w:p w14:paraId="449565A9" w14:textId="77777777" w:rsidR="00E31F52" w:rsidRDefault="00E31F52" w:rsidP="00A10CE3">
      <w:pPr>
        <w:pStyle w:val="NoSpacing"/>
        <w:rPr>
          <w:rFonts w:ascii="Calibri" w:hAnsi="Calibri" w:cs="Calibri"/>
        </w:rPr>
      </w:pPr>
    </w:p>
    <w:p w14:paraId="1AD41449" w14:textId="09D7C1F0" w:rsidR="00A10CE3" w:rsidRPr="007540D6" w:rsidRDefault="001D407B" w:rsidP="001D407B">
      <w:pPr>
        <w:pStyle w:val="NoSpacing"/>
        <w:rPr>
          <w:rFonts w:ascii="Calibri" w:hAnsi="Calibri" w:cs="Calibri"/>
        </w:rPr>
      </w:pPr>
      <w:r w:rsidRPr="00157499">
        <w:rPr>
          <w:rFonts w:ascii="Calibri" w:hAnsi="Calibri" w:cs="Calibri"/>
          <w:noProof/>
          <w:sz w:val="16"/>
          <w:szCs w:val="16"/>
        </w:rPr>
        <w:drawing>
          <wp:inline distT="0" distB="0" distL="0" distR="0" wp14:anchorId="071AA704" wp14:editId="2485F6BB">
            <wp:extent cx="274320" cy="365760"/>
            <wp:effectExtent l="0" t="0" r="0" b="0"/>
            <wp:docPr id="44155192" name="Picture 8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778186" name="Picture 8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t xml:space="preserve">     </w:t>
      </w:r>
      <w:r w:rsidR="00DD17A9">
        <w:rPr>
          <w:rFonts w:ascii="Calibri" w:hAnsi="Calibri" w:cs="Calibri"/>
          <w:noProof/>
        </w:rPr>
        <w:drawing>
          <wp:inline distT="0" distB="0" distL="0" distR="0" wp14:anchorId="6FEE7A0F" wp14:editId="5DF24EE8">
            <wp:extent cx="6035040" cy="4023360"/>
            <wp:effectExtent l="0" t="0" r="0" b="0"/>
            <wp:docPr id="15170698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6987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CE3" w:rsidRPr="007540D6" w:rsidSect="00124F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D4A7" w14:textId="77777777" w:rsidR="00B24A0B" w:rsidRDefault="00B24A0B" w:rsidP="00A10CE3">
      <w:pPr>
        <w:spacing w:after="0" w:line="240" w:lineRule="auto"/>
      </w:pPr>
      <w:r>
        <w:separator/>
      </w:r>
    </w:p>
  </w:endnote>
  <w:endnote w:type="continuationSeparator" w:id="0">
    <w:p w14:paraId="7BE63EE6" w14:textId="77777777" w:rsidR="00B24A0B" w:rsidRDefault="00B24A0B" w:rsidP="00A1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09C0" w14:textId="77777777" w:rsidR="00B24A0B" w:rsidRDefault="00B24A0B" w:rsidP="00A10CE3">
      <w:pPr>
        <w:spacing w:after="0" w:line="240" w:lineRule="auto"/>
      </w:pPr>
      <w:r>
        <w:separator/>
      </w:r>
    </w:p>
  </w:footnote>
  <w:footnote w:type="continuationSeparator" w:id="0">
    <w:p w14:paraId="2251D47F" w14:textId="77777777" w:rsidR="00B24A0B" w:rsidRDefault="00B24A0B" w:rsidP="00A10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EAA"/>
    <w:multiLevelType w:val="hybridMultilevel"/>
    <w:tmpl w:val="6A58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3A6A"/>
    <w:multiLevelType w:val="multilevel"/>
    <w:tmpl w:val="52DE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E77B7"/>
    <w:multiLevelType w:val="multilevel"/>
    <w:tmpl w:val="D834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D0F38"/>
    <w:multiLevelType w:val="hybridMultilevel"/>
    <w:tmpl w:val="F010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0181"/>
    <w:multiLevelType w:val="multilevel"/>
    <w:tmpl w:val="BECA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B04EE"/>
    <w:multiLevelType w:val="hybridMultilevel"/>
    <w:tmpl w:val="A9BE7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F6AEE"/>
    <w:multiLevelType w:val="hybridMultilevel"/>
    <w:tmpl w:val="E424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A2528"/>
    <w:multiLevelType w:val="multilevel"/>
    <w:tmpl w:val="59CA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013A1"/>
    <w:multiLevelType w:val="hybridMultilevel"/>
    <w:tmpl w:val="F340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B6B3C"/>
    <w:multiLevelType w:val="hybridMultilevel"/>
    <w:tmpl w:val="7AD4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0143">
    <w:abstractNumId w:val="2"/>
  </w:num>
  <w:num w:numId="2" w16cid:durableId="164974854">
    <w:abstractNumId w:val="7"/>
  </w:num>
  <w:num w:numId="3" w16cid:durableId="180820713">
    <w:abstractNumId w:val="1"/>
  </w:num>
  <w:num w:numId="4" w16cid:durableId="1296643464">
    <w:abstractNumId w:val="4"/>
  </w:num>
  <w:num w:numId="5" w16cid:durableId="1875848808">
    <w:abstractNumId w:val="8"/>
  </w:num>
  <w:num w:numId="6" w16cid:durableId="409933184">
    <w:abstractNumId w:val="9"/>
  </w:num>
  <w:num w:numId="7" w16cid:durableId="1079907583">
    <w:abstractNumId w:val="3"/>
  </w:num>
  <w:num w:numId="8" w16cid:durableId="1502812835">
    <w:abstractNumId w:val="0"/>
  </w:num>
  <w:num w:numId="9" w16cid:durableId="1271353253">
    <w:abstractNumId w:val="6"/>
  </w:num>
  <w:num w:numId="10" w16cid:durableId="378172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F"/>
    <w:rsid w:val="000075D2"/>
    <w:rsid w:val="0001739B"/>
    <w:rsid w:val="00022039"/>
    <w:rsid w:val="000240CE"/>
    <w:rsid w:val="00030F45"/>
    <w:rsid w:val="000320D2"/>
    <w:rsid w:val="00032F39"/>
    <w:rsid w:val="000427A9"/>
    <w:rsid w:val="000551FC"/>
    <w:rsid w:val="00061DCC"/>
    <w:rsid w:val="00065C28"/>
    <w:rsid w:val="00072756"/>
    <w:rsid w:val="00074801"/>
    <w:rsid w:val="00081AD0"/>
    <w:rsid w:val="0009434B"/>
    <w:rsid w:val="00096051"/>
    <w:rsid w:val="000C1649"/>
    <w:rsid w:val="000E256D"/>
    <w:rsid w:val="000E427F"/>
    <w:rsid w:val="00107325"/>
    <w:rsid w:val="00112592"/>
    <w:rsid w:val="00117AE0"/>
    <w:rsid w:val="00123A19"/>
    <w:rsid w:val="001244C0"/>
    <w:rsid w:val="00124F58"/>
    <w:rsid w:val="00126B1A"/>
    <w:rsid w:val="001279F6"/>
    <w:rsid w:val="001315EE"/>
    <w:rsid w:val="00133FA8"/>
    <w:rsid w:val="001361C0"/>
    <w:rsid w:val="00137275"/>
    <w:rsid w:val="00150B7D"/>
    <w:rsid w:val="00161F7D"/>
    <w:rsid w:val="00175561"/>
    <w:rsid w:val="00181831"/>
    <w:rsid w:val="00183283"/>
    <w:rsid w:val="00184B85"/>
    <w:rsid w:val="001875DE"/>
    <w:rsid w:val="0019033D"/>
    <w:rsid w:val="00195293"/>
    <w:rsid w:val="001A1D6B"/>
    <w:rsid w:val="001C22C1"/>
    <w:rsid w:val="001C44FB"/>
    <w:rsid w:val="001C49D6"/>
    <w:rsid w:val="001C6D99"/>
    <w:rsid w:val="001D407B"/>
    <w:rsid w:val="001E09A3"/>
    <w:rsid w:val="001E39EA"/>
    <w:rsid w:val="001F1F8A"/>
    <w:rsid w:val="001F28B2"/>
    <w:rsid w:val="001F2C80"/>
    <w:rsid w:val="001F2F7D"/>
    <w:rsid w:val="001F4327"/>
    <w:rsid w:val="00206AFE"/>
    <w:rsid w:val="00213E3F"/>
    <w:rsid w:val="002140EA"/>
    <w:rsid w:val="00216C6B"/>
    <w:rsid w:val="0023064C"/>
    <w:rsid w:val="00231AFE"/>
    <w:rsid w:val="00231C03"/>
    <w:rsid w:val="002539C9"/>
    <w:rsid w:val="00262AA7"/>
    <w:rsid w:val="00262C02"/>
    <w:rsid w:val="002770CC"/>
    <w:rsid w:val="00286AF3"/>
    <w:rsid w:val="002A0B8E"/>
    <w:rsid w:val="002B6FC1"/>
    <w:rsid w:val="002C0FE9"/>
    <w:rsid w:val="002C6507"/>
    <w:rsid w:val="002D3BF0"/>
    <w:rsid w:val="002F3DE9"/>
    <w:rsid w:val="003107FA"/>
    <w:rsid w:val="003352F1"/>
    <w:rsid w:val="00335BBF"/>
    <w:rsid w:val="00337790"/>
    <w:rsid w:val="0034019B"/>
    <w:rsid w:val="003438FB"/>
    <w:rsid w:val="00347A3C"/>
    <w:rsid w:val="00356747"/>
    <w:rsid w:val="003667AB"/>
    <w:rsid w:val="00367318"/>
    <w:rsid w:val="00373A6B"/>
    <w:rsid w:val="00376DA4"/>
    <w:rsid w:val="003812F6"/>
    <w:rsid w:val="003972E0"/>
    <w:rsid w:val="003A3469"/>
    <w:rsid w:val="003A54EB"/>
    <w:rsid w:val="003B6DAE"/>
    <w:rsid w:val="003C071D"/>
    <w:rsid w:val="003C23CE"/>
    <w:rsid w:val="003C7E87"/>
    <w:rsid w:val="003F1A72"/>
    <w:rsid w:val="003F1BAA"/>
    <w:rsid w:val="00406FCE"/>
    <w:rsid w:val="00415075"/>
    <w:rsid w:val="00415260"/>
    <w:rsid w:val="0041799A"/>
    <w:rsid w:val="004208C9"/>
    <w:rsid w:val="004334EF"/>
    <w:rsid w:val="0043382B"/>
    <w:rsid w:val="004359F6"/>
    <w:rsid w:val="0043715F"/>
    <w:rsid w:val="0044131B"/>
    <w:rsid w:val="00443E2F"/>
    <w:rsid w:val="00453244"/>
    <w:rsid w:val="0045743C"/>
    <w:rsid w:val="00457522"/>
    <w:rsid w:val="004646CE"/>
    <w:rsid w:val="004812BA"/>
    <w:rsid w:val="004840FC"/>
    <w:rsid w:val="004945F7"/>
    <w:rsid w:val="00496CD0"/>
    <w:rsid w:val="004A39F0"/>
    <w:rsid w:val="004A6EFD"/>
    <w:rsid w:val="004C4E96"/>
    <w:rsid w:val="004D121E"/>
    <w:rsid w:val="004D28B5"/>
    <w:rsid w:val="004D2E1F"/>
    <w:rsid w:val="004D47F4"/>
    <w:rsid w:val="0050091A"/>
    <w:rsid w:val="00517C74"/>
    <w:rsid w:val="005203C0"/>
    <w:rsid w:val="00527A46"/>
    <w:rsid w:val="00532792"/>
    <w:rsid w:val="00541075"/>
    <w:rsid w:val="00544A8B"/>
    <w:rsid w:val="00553F16"/>
    <w:rsid w:val="005613FD"/>
    <w:rsid w:val="00571A5A"/>
    <w:rsid w:val="0057221D"/>
    <w:rsid w:val="00575008"/>
    <w:rsid w:val="0057683F"/>
    <w:rsid w:val="005837B7"/>
    <w:rsid w:val="00596977"/>
    <w:rsid w:val="005974DA"/>
    <w:rsid w:val="005A143D"/>
    <w:rsid w:val="005A21A8"/>
    <w:rsid w:val="005B46CA"/>
    <w:rsid w:val="005C0F17"/>
    <w:rsid w:val="005D1A9A"/>
    <w:rsid w:val="005F1B94"/>
    <w:rsid w:val="005F5C24"/>
    <w:rsid w:val="00604B0A"/>
    <w:rsid w:val="006069B2"/>
    <w:rsid w:val="00610E78"/>
    <w:rsid w:val="00612511"/>
    <w:rsid w:val="00614234"/>
    <w:rsid w:val="0061706D"/>
    <w:rsid w:val="00620621"/>
    <w:rsid w:val="00625BC0"/>
    <w:rsid w:val="00636576"/>
    <w:rsid w:val="00637C01"/>
    <w:rsid w:val="00642D8A"/>
    <w:rsid w:val="00644A28"/>
    <w:rsid w:val="00653FC2"/>
    <w:rsid w:val="00656556"/>
    <w:rsid w:val="00656A92"/>
    <w:rsid w:val="00656D00"/>
    <w:rsid w:val="0068024B"/>
    <w:rsid w:val="00680AEC"/>
    <w:rsid w:val="006A0974"/>
    <w:rsid w:val="006A1705"/>
    <w:rsid w:val="006A7469"/>
    <w:rsid w:val="006C1C42"/>
    <w:rsid w:val="006E4948"/>
    <w:rsid w:val="006E5D13"/>
    <w:rsid w:val="006E71E7"/>
    <w:rsid w:val="006F1099"/>
    <w:rsid w:val="006F4759"/>
    <w:rsid w:val="006F74E8"/>
    <w:rsid w:val="007221F3"/>
    <w:rsid w:val="0072537C"/>
    <w:rsid w:val="00733EB9"/>
    <w:rsid w:val="007412BA"/>
    <w:rsid w:val="007444EC"/>
    <w:rsid w:val="00744B35"/>
    <w:rsid w:val="007522FD"/>
    <w:rsid w:val="007540D6"/>
    <w:rsid w:val="00757EEC"/>
    <w:rsid w:val="0076254F"/>
    <w:rsid w:val="00772398"/>
    <w:rsid w:val="00776628"/>
    <w:rsid w:val="00777E46"/>
    <w:rsid w:val="0078102F"/>
    <w:rsid w:val="007A1AD7"/>
    <w:rsid w:val="007C5C73"/>
    <w:rsid w:val="007D7B18"/>
    <w:rsid w:val="007E2588"/>
    <w:rsid w:val="007E39AC"/>
    <w:rsid w:val="007E49C2"/>
    <w:rsid w:val="007F5274"/>
    <w:rsid w:val="00804D7E"/>
    <w:rsid w:val="00806E63"/>
    <w:rsid w:val="00811FED"/>
    <w:rsid w:val="00813F6F"/>
    <w:rsid w:val="00814600"/>
    <w:rsid w:val="008259E3"/>
    <w:rsid w:val="008267C7"/>
    <w:rsid w:val="00834AF6"/>
    <w:rsid w:val="00835290"/>
    <w:rsid w:val="00835FF2"/>
    <w:rsid w:val="00852B69"/>
    <w:rsid w:val="008539B7"/>
    <w:rsid w:val="00857DE6"/>
    <w:rsid w:val="00863E46"/>
    <w:rsid w:val="0087372E"/>
    <w:rsid w:val="00875D70"/>
    <w:rsid w:val="00880466"/>
    <w:rsid w:val="008912A5"/>
    <w:rsid w:val="00892A36"/>
    <w:rsid w:val="008A1D48"/>
    <w:rsid w:val="008A6DE6"/>
    <w:rsid w:val="008C5BC3"/>
    <w:rsid w:val="008C6285"/>
    <w:rsid w:val="008C69C9"/>
    <w:rsid w:val="008D109B"/>
    <w:rsid w:val="008D577D"/>
    <w:rsid w:val="008D5DE4"/>
    <w:rsid w:val="008E13CB"/>
    <w:rsid w:val="008E1AD2"/>
    <w:rsid w:val="008E4546"/>
    <w:rsid w:val="008E641F"/>
    <w:rsid w:val="008F2D87"/>
    <w:rsid w:val="008F3297"/>
    <w:rsid w:val="00901346"/>
    <w:rsid w:val="0090458E"/>
    <w:rsid w:val="0091198D"/>
    <w:rsid w:val="009207E6"/>
    <w:rsid w:val="00942DDD"/>
    <w:rsid w:val="00955144"/>
    <w:rsid w:val="0096058E"/>
    <w:rsid w:val="00961936"/>
    <w:rsid w:val="00985B37"/>
    <w:rsid w:val="00992956"/>
    <w:rsid w:val="00997764"/>
    <w:rsid w:val="009A0876"/>
    <w:rsid w:val="009A6BF5"/>
    <w:rsid w:val="009B41EE"/>
    <w:rsid w:val="009C4066"/>
    <w:rsid w:val="009D0B27"/>
    <w:rsid w:val="009D0D07"/>
    <w:rsid w:val="009D6F1C"/>
    <w:rsid w:val="009E0FF2"/>
    <w:rsid w:val="009E6E1A"/>
    <w:rsid w:val="00A046ED"/>
    <w:rsid w:val="00A07914"/>
    <w:rsid w:val="00A10CE3"/>
    <w:rsid w:val="00A12FCF"/>
    <w:rsid w:val="00A23CE4"/>
    <w:rsid w:val="00A2607F"/>
    <w:rsid w:val="00A30ECB"/>
    <w:rsid w:val="00A3196E"/>
    <w:rsid w:val="00A357F9"/>
    <w:rsid w:val="00A36C09"/>
    <w:rsid w:val="00A46BEA"/>
    <w:rsid w:val="00A61868"/>
    <w:rsid w:val="00A80702"/>
    <w:rsid w:val="00A911BA"/>
    <w:rsid w:val="00A933AD"/>
    <w:rsid w:val="00AB3850"/>
    <w:rsid w:val="00AE131F"/>
    <w:rsid w:val="00AE4604"/>
    <w:rsid w:val="00AE6252"/>
    <w:rsid w:val="00AF40D8"/>
    <w:rsid w:val="00B00252"/>
    <w:rsid w:val="00B06333"/>
    <w:rsid w:val="00B12DDA"/>
    <w:rsid w:val="00B13FD2"/>
    <w:rsid w:val="00B14EC4"/>
    <w:rsid w:val="00B16350"/>
    <w:rsid w:val="00B24A0B"/>
    <w:rsid w:val="00B3419A"/>
    <w:rsid w:val="00B34F32"/>
    <w:rsid w:val="00B45B99"/>
    <w:rsid w:val="00B610E7"/>
    <w:rsid w:val="00B6181F"/>
    <w:rsid w:val="00B649C4"/>
    <w:rsid w:val="00B65355"/>
    <w:rsid w:val="00B668CF"/>
    <w:rsid w:val="00B70CB0"/>
    <w:rsid w:val="00B73B6F"/>
    <w:rsid w:val="00B74927"/>
    <w:rsid w:val="00B861BC"/>
    <w:rsid w:val="00B94368"/>
    <w:rsid w:val="00B9455D"/>
    <w:rsid w:val="00B97B89"/>
    <w:rsid w:val="00BA0BA1"/>
    <w:rsid w:val="00BA6424"/>
    <w:rsid w:val="00BB02AA"/>
    <w:rsid w:val="00BB5C31"/>
    <w:rsid w:val="00BB7738"/>
    <w:rsid w:val="00BC01CE"/>
    <w:rsid w:val="00BC6685"/>
    <w:rsid w:val="00BD0D18"/>
    <w:rsid w:val="00BD3738"/>
    <w:rsid w:val="00BD59B8"/>
    <w:rsid w:val="00BE5CBA"/>
    <w:rsid w:val="00BF2A97"/>
    <w:rsid w:val="00C02FDB"/>
    <w:rsid w:val="00C114B4"/>
    <w:rsid w:val="00C1535F"/>
    <w:rsid w:val="00C47C9E"/>
    <w:rsid w:val="00C54918"/>
    <w:rsid w:val="00C65113"/>
    <w:rsid w:val="00C73590"/>
    <w:rsid w:val="00C73E1B"/>
    <w:rsid w:val="00C80614"/>
    <w:rsid w:val="00C814A9"/>
    <w:rsid w:val="00CA6BBF"/>
    <w:rsid w:val="00CB0807"/>
    <w:rsid w:val="00CB7628"/>
    <w:rsid w:val="00CC2848"/>
    <w:rsid w:val="00CC5D7D"/>
    <w:rsid w:val="00CE7432"/>
    <w:rsid w:val="00D01CB8"/>
    <w:rsid w:val="00D07475"/>
    <w:rsid w:val="00D1108A"/>
    <w:rsid w:val="00D20433"/>
    <w:rsid w:val="00D31A9C"/>
    <w:rsid w:val="00D426A6"/>
    <w:rsid w:val="00D44859"/>
    <w:rsid w:val="00D57D24"/>
    <w:rsid w:val="00D6478E"/>
    <w:rsid w:val="00D72BD9"/>
    <w:rsid w:val="00D86209"/>
    <w:rsid w:val="00DA278C"/>
    <w:rsid w:val="00DA5E75"/>
    <w:rsid w:val="00DB30C2"/>
    <w:rsid w:val="00DB4413"/>
    <w:rsid w:val="00DB790A"/>
    <w:rsid w:val="00DC10F9"/>
    <w:rsid w:val="00DD17A9"/>
    <w:rsid w:val="00DD601E"/>
    <w:rsid w:val="00DF6163"/>
    <w:rsid w:val="00E01A7C"/>
    <w:rsid w:val="00E02198"/>
    <w:rsid w:val="00E0227C"/>
    <w:rsid w:val="00E03508"/>
    <w:rsid w:val="00E20448"/>
    <w:rsid w:val="00E2087A"/>
    <w:rsid w:val="00E31F52"/>
    <w:rsid w:val="00E33228"/>
    <w:rsid w:val="00E35400"/>
    <w:rsid w:val="00E35E49"/>
    <w:rsid w:val="00E414E2"/>
    <w:rsid w:val="00E44AEF"/>
    <w:rsid w:val="00E461AA"/>
    <w:rsid w:val="00E46C2A"/>
    <w:rsid w:val="00E5073A"/>
    <w:rsid w:val="00E520FE"/>
    <w:rsid w:val="00E57D21"/>
    <w:rsid w:val="00E6189E"/>
    <w:rsid w:val="00E75469"/>
    <w:rsid w:val="00E840CE"/>
    <w:rsid w:val="00E87B35"/>
    <w:rsid w:val="00E94CEE"/>
    <w:rsid w:val="00E974A2"/>
    <w:rsid w:val="00EA7EB7"/>
    <w:rsid w:val="00EB5EAF"/>
    <w:rsid w:val="00EB68DE"/>
    <w:rsid w:val="00EC3F7D"/>
    <w:rsid w:val="00ED56AB"/>
    <w:rsid w:val="00ED6EB9"/>
    <w:rsid w:val="00F0063A"/>
    <w:rsid w:val="00F03589"/>
    <w:rsid w:val="00F1521B"/>
    <w:rsid w:val="00F24579"/>
    <w:rsid w:val="00F33A8F"/>
    <w:rsid w:val="00F37419"/>
    <w:rsid w:val="00F45D9B"/>
    <w:rsid w:val="00F668E7"/>
    <w:rsid w:val="00F82484"/>
    <w:rsid w:val="00F90FA3"/>
    <w:rsid w:val="00FA30F3"/>
    <w:rsid w:val="00FB2591"/>
    <w:rsid w:val="00FB3826"/>
    <w:rsid w:val="00FD7733"/>
    <w:rsid w:val="00FE36B1"/>
    <w:rsid w:val="00FE6596"/>
    <w:rsid w:val="00FE692D"/>
    <w:rsid w:val="00FE73BE"/>
    <w:rsid w:val="00FF0B85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F7BA"/>
  <w15:chartTrackingRefBased/>
  <w15:docId w15:val="{D9EA8614-6908-43E0-B113-96A31D97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9B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F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4F58"/>
    <w:pPr>
      <w:spacing w:after="0" w:line="240" w:lineRule="auto"/>
    </w:pPr>
  </w:style>
  <w:style w:type="table" w:styleId="TableGrid">
    <w:name w:val="Table Grid"/>
    <w:basedOn w:val="TableNormal"/>
    <w:uiPriority w:val="39"/>
    <w:rsid w:val="00A1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E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Ferraro</dc:creator>
  <cp:keywords/>
  <dc:description/>
  <cp:lastModifiedBy>Dominick Ferraro</cp:lastModifiedBy>
  <cp:revision>24</cp:revision>
  <cp:lastPrinted>2025-04-11T17:39:00Z</cp:lastPrinted>
  <dcterms:created xsi:type="dcterms:W3CDTF">2025-04-11T17:40:00Z</dcterms:created>
  <dcterms:modified xsi:type="dcterms:W3CDTF">2025-04-25T20:26:00Z</dcterms:modified>
</cp:coreProperties>
</file>