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4705D" w14:textId="77777777" w:rsidR="00E6076F" w:rsidRPr="00E6076F" w:rsidRDefault="00E6076F" w:rsidP="00E6076F">
      <w:pPr>
        <w:pStyle w:val="NoSpacing"/>
        <w:rPr>
          <w:rFonts w:ascii="Calibri" w:hAnsi="Calibri" w:cs="Calibri"/>
        </w:rPr>
      </w:pPr>
      <w:r w:rsidRPr="00E6076F">
        <w:rPr>
          <w:rFonts w:ascii="Calibri" w:hAnsi="Calibri" w:cs="Calibri"/>
          <w:noProof/>
        </w:rPr>
        <w:drawing>
          <wp:inline distT="0" distB="0" distL="0" distR="0" wp14:anchorId="7189766C" wp14:editId="41911142">
            <wp:extent cx="1895475" cy="700930"/>
            <wp:effectExtent l="0" t="0" r="0"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95475" cy="700930"/>
                    </a:xfrm>
                    <a:prstGeom prst="rect">
                      <a:avLst/>
                    </a:prstGeom>
                    <a:noFill/>
                    <a:ln>
                      <a:noFill/>
                    </a:ln>
                  </pic:spPr>
                </pic:pic>
              </a:graphicData>
            </a:graphic>
          </wp:inline>
        </w:drawing>
      </w:r>
    </w:p>
    <w:p w14:paraId="56B75B80" w14:textId="77777777" w:rsidR="00E6076F" w:rsidRPr="00E6076F" w:rsidRDefault="00E6076F" w:rsidP="00E6076F">
      <w:pPr>
        <w:pStyle w:val="NoSpacing"/>
        <w:rPr>
          <w:rFonts w:ascii="Calibri" w:hAnsi="Calibri" w:cs="Calibri"/>
        </w:rPr>
      </w:pPr>
      <w:r w:rsidRPr="00E6076F">
        <w:rPr>
          <w:rFonts w:ascii="Calibri" w:hAnsi="Calibri" w:cs="Calibri"/>
          <w:b/>
          <w:bCs/>
        </w:rPr>
        <w:t>Perfect Game SEC:</w:t>
      </w:r>
      <w:r w:rsidRPr="00E6076F">
        <w:rPr>
          <w:rFonts w:ascii="Calibri" w:hAnsi="Calibri" w:cs="Calibri"/>
        </w:rPr>
        <w:t xml:space="preserve"> Alabama | Georgia | North Carolina | South Carolina | Tennessee | Virginia</w:t>
      </w:r>
    </w:p>
    <w:p w14:paraId="533E34C9" w14:textId="77777777" w:rsidR="00E6076F" w:rsidRPr="00E6076F" w:rsidRDefault="00E6076F" w:rsidP="00E6076F">
      <w:pPr>
        <w:pStyle w:val="NoSpacing"/>
        <w:rPr>
          <w:rFonts w:ascii="Calibri" w:hAnsi="Calibri" w:cs="Calibri"/>
          <w:b/>
          <w:bCs/>
        </w:rPr>
      </w:pPr>
    </w:p>
    <w:p w14:paraId="147BEEEB" w14:textId="1CDEA4B5" w:rsidR="00E6076F" w:rsidRPr="00E6076F" w:rsidRDefault="00E6076F" w:rsidP="00E6076F">
      <w:pPr>
        <w:pStyle w:val="NoSpacing"/>
        <w:rPr>
          <w:rFonts w:ascii="Calibri" w:hAnsi="Calibri" w:cs="Calibri"/>
          <w:b/>
          <w:bCs/>
        </w:rPr>
      </w:pPr>
      <w:r w:rsidRPr="00E6076F">
        <w:rPr>
          <w:rFonts w:ascii="Calibri" w:hAnsi="Calibri" w:cs="Calibri"/>
          <w:b/>
          <w:bCs/>
        </w:rPr>
        <w:t>Meeting: March 31, 2025</w:t>
      </w:r>
    </w:p>
    <w:p w14:paraId="7706CCE3" w14:textId="77777777" w:rsidR="00C428C4" w:rsidRDefault="00C428C4" w:rsidP="001C6489">
      <w:pPr>
        <w:spacing w:before="100" w:beforeAutospacing="1" w:after="100" w:afterAutospacing="1" w:line="240" w:lineRule="auto"/>
        <w:rPr>
          <w:rFonts w:ascii="Calibri" w:eastAsia="Times New Roman" w:hAnsi="Calibri" w:cs="Calibri"/>
          <w:b/>
          <w:bCs/>
          <w:kern w:val="0"/>
          <w:sz w:val="22"/>
          <w:szCs w:val="22"/>
          <w14:ligatures w14:val="none"/>
        </w:rPr>
      </w:pPr>
      <w:r w:rsidRPr="00C428C4">
        <w:rPr>
          <w:rFonts w:ascii="Calibri" w:eastAsia="Times New Roman" w:hAnsi="Calibri" w:cs="Calibri"/>
          <w:b/>
          <w:bCs/>
          <w:kern w:val="0"/>
          <w:sz w:val="22"/>
          <w:szCs w:val="22"/>
          <w14:ligatures w14:val="none"/>
        </w:rPr>
        <w:t>Executive Summary: Competitive Landscape &amp; Key Takeaways</w:t>
      </w:r>
    </w:p>
    <w:p w14:paraId="1514E323" w14:textId="72A31FC5" w:rsidR="00FE1C09" w:rsidRPr="001C6489" w:rsidRDefault="00E6076F" w:rsidP="001C6489">
      <w:pPr>
        <w:spacing w:before="100" w:beforeAutospacing="1" w:after="100" w:afterAutospacing="1" w:line="240" w:lineRule="auto"/>
        <w:rPr>
          <w:rFonts w:ascii="Calibri" w:eastAsia="Times New Roman" w:hAnsi="Calibri" w:cs="Calibri"/>
          <w:kern w:val="0"/>
          <w:sz w:val="22"/>
          <w:szCs w:val="22"/>
          <w14:ligatures w14:val="none"/>
        </w:rPr>
      </w:pPr>
      <w:r w:rsidRPr="002520AF">
        <w:rPr>
          <w:rFonts w:ascii="Calibri" w:eastAsia="Times New Roman" w:hAnsi="Calibri" w:cs="Calibri"/>
          <w:b/>
          <w:bCs/>
          <w:kern w:val="0"/>
          <w:sz w:val="22"/>
          <w:szCs w:val="22"/>
          <w14:ligatures w14:val="none"/>
        </w:rPr>
        <w:t>Commitment to Partnership:</w:t>
      </w:r>
      <w:r w:rsidRPr="002520AF">
        <w:rPr>
          <w:rFonts w:ascii="Calibri" w:eastAsia="Times New Roman" w:hAnsi="Calibri" w:cs="Calibri"/>
          <w:kern w:val="0"/>
          <w:sz w:val="22"/>
          <w:szCs w:val="22"/>
          <w14:ligatures w14:val="none"/>
        </w:rPr>
        <w:t xml:space="preserve"> </w:t>
      </w:r>
      <w:r w:rsidR="00E371F5" w:rsidRPr="001C6489">
        <w:rPr>
          <w:rFonts w:ascii="Calibri" w:eastAsia="Times New Roman" w:hAnsi="Calibri" w:cs="Calibri"/>
          <w:kern w:val="0"/>
          <w:sz w:val="22"/>
          <w:szCs w:val="22"/>
          <w14:ligatures w14:val="none"/>
        </w:rPr>
        <w:t>To facilitate a smooth transition, we welcome any questions or concerns you may have. We are also dedicated to building a lasting and productive partnership with Greene County.</w:t>
      </w:r>
      <w:r w:rsidR="00E371F5">
        <w:rPr>
          <w:rFonts w:ascii="Calibri" w:eastAsia="Times New Roman" w:hAnsi="Calibri" w:cs="Calibri"/>
          <w:kern w:val="0"/>
          <w:sz w:val="22"/>
          <w:szCs w:val="22"/>
          <w14:ligatures w14:val="none"/>
        </w:rPr>
        <w:t xml:space="preserve"> </w:t>
      </w:r>
      <w:r w:rsidR="00E371F5" w:rsidRPr="00E6076F">
        <w:rPr>
          <w:rFonts w:ascii="Calibri" w:eastAsia="Times New Roman" w:hAnsi="Calibri" w:cs="Calibri"/>
          <w:kern w:val="0"/>
          <w:sz w:val="22"/>
          <w:szCs w:val="22"/>
          <w14:ligatures w14:val="none"/>
        </w:rPr>
        <w:t>We look forward to a productive and successful partnership in the Greene County Region.</w:t>
      </w:r>
      <w:r w:rsidR="00E371F5">
        <w:rPr>
          <w:rFonts w:ascii="Calibri" w:eastAsia="Times New Roman" w:hAnsi="Calibri" w:cs="Calibri"/>
          <w:kern w:val="0"/>
          <w:sz w:val="22"/>
          <w:szCs w:val="22"/>
          <w14:ligatures w14:val="none"/>
        </w:rPr>
        <w:t xml:space="preserve"> </w:t>
      </w:r>
      <w:r w:rsidR="00E371F5" w:rsidRPr="00E371F5">
        <w:rPr>
          <w:rFonts w:ascii="Calibri" w:eastAsia="Times New Roman" w:hAnsi="Calibri" w:cs="Calibri"/>
          <w:kern w:val="0"/>
          <w:sz w:val="22"/>
          <w:szCs w:val="22"/>
          <w14:ligatures w14:val="none"/>
        </w:rPr>
        <w:t>Our $6,000 annual field rental increase yields a potential $60,000 agreement (weather permitting).</w:t>
      </w:r>
    </w:p>
    <w:p w14:paraId="26D9484B" w14:textId="6DE98669" w:rsidR="00E6076F" w:rsidRPr="00E371F5" w:rsidRDefault="002520AF" w:rsidP="00827BDB">
      <w:pPr>
        <w:spacing w:before="100" w:beforeAutospacing="1" w:after="100" w:afterAutospacing="1" w:line="240" w:lineRule="auto"/>
        <w:rPr>
          <w:rFonts w:ascii="Calibri" w:eastAsia="Times New Roman" w:hAnsi="Calibri" w:cs="Calibri"/>
          <w:kern w:val="0"/>
          <w:sz w:val="22"/>
          <w:szCs w:val="22"/>
          <w14:ligatures w14:val="none"/>
        </w:rPr>
      </w:pPr>
      <w:r w:rsidRPr="002520AF">
        <w:rPr>
          <w:rFonts w:ascii="Calibri" w:eastAsia="Times New Roman" w:hAnsi="Calibri" w:cs="Calibri"/>
          <w:b/>
          <w:bCs/>
          <w:kern w:val="0"/>
          <w:sz w:val="22"/>
          <w:szCs w:val="22"/>
          <w14:ligatures w14:val="none"/>
        </w:rPr>
        <w:t>Strategic Regional Hub:</w:t>
      </w:r>
      <w:r w:rsidRPr="002520AF">
        <w:rPr>
          <w:rFonts w:ascii="Calibri" w:eastAsia="Times New Roman" w:hAnsi="Calibri" w:cs="Calibri"/>
          <w:kern w:val="0"/>
          <w:sz w:val="22"/>
          <w:szCs w:val="22"/>
          <w14:ligatures w14:val="none"/>
        </w:rPr>
        <w:t xml:space="preserve"> </w:t>
      </w:r>
      <w:r w:rsidR="00E371F5" w:rsidRPr="00E371F5">
        <w:rPr>
          <w:rFonts w:ascii="Calibri" w:eastAsia="Times New Roman" w:hAnsi="Calibri" w:cs="Calibri"/>
          <w:kern w:val="0"/>
          <w:sz w:val="22"/>
          <w:szCs w:val="22"/>
          <w14:ligatures w14:val="none"/>
        </w:rPr>
        <w:t>We</w:t>
      </w:r>
      <w:r w:rsidR="00E371F5">
        <w:rPr>
          <w:rFonts w:ascii="Calibri" w:eastAsia="Times New Roman" w:hAnsi="Calibri" w:cs="Calibri"/>
          <w:kern w:val="0"/>
          <w:sz w:val="22"/>
          <w:szCs w:val="22"/>
          <w14:ligatures w14:val="none"/>
        </w:rPr>
        <w:t xml:space="preserve"> would</w:t>
      </w:r>
      <w:r w:rsidR="00E371F5" w:rsidRPr="00E371F5">
        <w:rPr>
          <w:rFonts w:ascii="Calibri" w:eastAsia="Times New Roman" w:hAnsi="Calibri" w:cs="Calibri"/>
          <w:kern w:val="0"/>
          <w:sz w:val="22"/>
          <w:szCs w:val="22"/>
          <w14:ligatures w14:val="none"/>
        </w:rPr>
        <w:t xml:space="preserve"> establish</w:t>
      </w:r>
      <w:r w:rsidR="00E371F5">
        <w:rPr>
          <w:rFonts w:ascii="Calibri" w:eastAsia="Times New Roman" w:hAnsi="Calibri" w:cs="Calibri"/>
          <w:kern w:val="0"/>
          <w:sz w:val="22"/>
          <w:szCs w:val="22"/>
          <w14:ligatures w14:val="none"/>
        </w:rPr>
        <w:t xml:space="preserve"> </w:t>
      </w:r>
      <w:r w:rsidR="00E371F5" w:rsidRPr="00E371F5">
        <w:rPr>
          <w:rFonts w:ascii="Calibri" w:eastAsia="Times New Roman" w:hAnsi="Calibri" w:cs="Calibri"/>
          <w:kern w:val="0"/>
          <w:sz w:val="22"/>
          <w:szCs w:val="22"/>
          <w14:ligatures w14:val="none"/>
        </w:rPr>
        <w:t>Snow Hill as our primary Down East base for Perfect Game</w:t>
      </w:r>
      <w:r w:rsidR="00E371F5">
        <w:rPr>
          <w:rFonts w:ascii="Calibri" w:eastAsia="Times New Roman" w:hAnsi="Calibri" w:cs="Calibri"/>
          <w:kern w:val="0"/>
          <w:sz w:val="22"/>
          <w:szCs w:val="22"/>
          <w14:ligatures w14:val="none"/>
        </w:rPr>
        <w:t xml:space="preserve"> tournaments</w:t>
      </w:r>
      <w:r w:rsidR="00E371F5" w:rsidRPr="00E371F5">
        <w:rPr>
          <w:rFonts w:ascii="Calibri" w:eastAsia="Times New Roman" w:hAnsi="Calibri" w:cs="Calibri"/>
          <w:kern w:val="0"/>
          <w:sz w:val="22"/>
          <w:szCs w:val="22"/>
          <w14:ligatures w14:val="none"/>
        </w:rPr>
        <w:t>, a direct result of acquiring Triangle TopGun Sports</w:t>
      </w:r>
      <w:r w:rsidR="00E371F5">
        <w:rPr>
          <w:rFonts w:ascii="Calibri" w:eastAsia="Times New Roman" w:hAnsi="Calibri" w:cs="Calibri"/>
          <w:kern w:val="0"/>
          <w:sz w:val="22"/>
          <w:szCs w:val="22"/>
          <w14:ligatures w14:val="none"/>
        </w:rPr>
        <w:t xml:space="preserve"> LLC (Wes Gregory)</w:t>
      </w:r>
      <w:r w:rsidR="00E371F5" w:rsidRPr="00E371F5">
        <w:rPr>
          <w:rFonts w:ascii="Calibri" w:eastAsia="Times New Roman" w:hAnsi="Calibri" w:cs="Calibri"/>
          <w:kern w:val="0"/>
          <w:sz w:val="22"/>
          <w:szCs w:val="22"/>
          <w14:ligatures w14:val="none"/>
        </w:rPr>
        <w:t>. This acquisition secure</w:t>
      </w:r>
      <w:r w:rsidR="00E371F5">
        <w:rPr>
          <w:rFonts w:ascii="Calibri" w:eastAsia="Times New Roman" w:hAnsi="Calibri" w:cs="Calibri"/>
          <w:kern w:val="0"/>
          <w:sz w:val="22"/>
          <w:szCs w:val="22"/>
          <w14:ligatures w14:val="none"/>
        </w:rPr>
        <w:t>d</w:t>
      </w:r>
      <w:r w:rsidR="00E371F5" w:rsidRPr="00E371F5">
        <w:rPr>
          <w:rFonts w:ascii="Calibri" w:eastAsia="Times New Roman" w:hAnsi="Calibri" w:cs="Calibri"/>
          <w:kern w:val="0"/>
          <w:sz w:val="22"/>
          <w:szCs w:val="22"/>
          <w14:ligatures w14:val="none"/>
        </w:rPr>
        <w:t xml:space="preserve"> field contracts and Wes Gregory's services for three years, enabling strategic market expansion and efficient tournament delivery. Leveraging Snow Hill's infrastructure and Gregory's expertise</w:t>
      </w:r>
      <w:r w:rsidR="00E371F5">
        <w:rPr>
          <w:rFonts w:ascii="Calibri" w:eastAsia="Times New Roman" w:hAnsi="Calibri" w:cs="Calibri"/>
          <w:kern w:val="0"/>
          <w:sz w:val="22"/>
          <w:szCs w:val="22"/>
          <w14:ligatures w14:val="none"/>
        </w:rPr>
        <w:t>/relationships</w:t>
      </w:r>
      <w:r w:rsidR="00E371F5" w:rsidRPr="00E371F5">
        <w:rPr>
          <w:rFonts w:ascii="Calibri" w:eastAsia="Times New Roman" w:hAnsi="Calibri" w:cs="Calibri"/>
          <w:kern w:val="0"/>
          <w:sz w:val="22"/>
          <w:szCs w:val="22"/>
          <w14:ligatures w14:val="none"/>
        </w:rPr>
        <w:t xml:space="preserve"> will optimize our regional operations.</w:t>
      </w:r>
    </w:p>
    <w:p w14:paraId="3EF33F96" w14:textId="0E4403EC" w:rsidR="00827BDB" w:rsidRPr="00E6076F" w:rsidRDefault="002520AF" w:rsidP="005F2686">
      <w:pPr>
        <w:spacing w:before="100" w:beforeAutospacing="1" w:after="100" w:afterAutospacing="1" w:line="240" w:lineRule="auto"/>
        <w:rPr>
          <w:rFonts w:ascii="Calibri" w:eastAsia="Times New Roman" w:hAnsi="Calibri" w:cs="Calibri"/>
          <w:kern w:val="0"/>
          <w:sz w:val="22"/>
          <w:szCs w:val="22"/>
          <w14:ligatures w14:val="none"/>
        </w:rPr>
      </w:pPr>
      <w:r w:rsidRPr="002520AF">
        <w:rPr>
          <w:rFonts w:ascii="Calibri" w:eastAsia="Times New Roman" w:hAnsi="Calibri" w:cs="Calibri"/>
          <w:b/>
          <w:bCs/>
          <w:kern w:val="0"/>
          <w:sz w:val="22"/>
          <w:szCs w:val="22"/>
          <w14:ligatures w14:val="none"/>
        </w:rPr>
        <w:t>Existing Contract Status</w:t>
      </w:r>
      <w:r w:rsidR="005F2686" w:rsidRPr="005F2686">
        <w:rPr>
          <w:rFonts w:ascii="Calibri" w:eastAsia="Times New Roman" w:hAnsi="Calibri" w:cs="Calibri"/>
          <w:b/>
          <w:bCs/>
          <w:kern w:val="0"/>
          <w:sz w:val="22"/>
          <w:szCs w:val="22"/>
          <w14:ligatures w14:val="none"/>
        </w:rPr>
        <w:t xml:space="preserve"> with </w:t>
      </w:r>
      <w:r w:rsidR="005F2686" w:rsidRPr="005F2686">
        <w:rPr>
          <w:rFonts w:ascii="Calibri" w:hAnsi="Calibri" w:cs="Calibri"/>
          <w:b/>
          <w:bCs/>
          <w:sz w:val="22"/>
          <w:szCs w:val="22"/>
        </w:rPr>
        <w:t>PLAY TOP GUN-USA SPORTS LLC</w:t>
      </w:r>
      <w:r w:rsidRPr="002520AF">
        <w:rPr>
          <w:rFonts w:ascii="Calibri" w:eastAsia="Times New Roman" w:hAnsi="Calibri" w:cs="Calibri"/>
          <w:b/>
          <w:bCs/>
          <w:kern w:val="0"/>
          <w:sz w:val="22"/>
          <w:szCs w:val="22"/>
          <w14:ligatures w14:val="none"/>
        </w:rPr>
        <w:t>:</w:t>
      </w:r>
      <w:r w:rsidRPr="002520AF">
        <w:rPr>
          <w:rFonts w:ascii="Calibri" w:eastAsia="Times New Roman" w:hAnsi="Calibri" w:cs="Calibri"/>
          <w:kern w:val="0"/>
          <w:sz w:val="22"/>
          <w:szCs w:val="22"/>
          <w14:ligatures w14:val="none"/>
        </w:rPr>
        <w:t xml:space="preserve"> </w:t>
      </w:r>
      <w:r w:rsidR="000B2D9E" w:rsidRPr="000B2D9E">
        <w:rPr>
          <w:rFonts w:ascii="Calibri" w:eastAsia="Times New Roman" w:hAnsi="Calibri" w:cs="Calibri"/>
          <w:kern w:val="0"/>
          <w:sz w:val="22"/>
          <w:szCs w:val="22"/>
          <w14:ligatures w14:val="none"/>
        </w:rPr>
        <w:t xml:space="preserve">It has been reported by several sources that the </w:t>
      </w:r>
      <w:r w:rsidR="00BC5A99" w:rsidRPr="00E6076F">
        <w:rPr>
          <w:rFonts w:ascii="Calibri" w:hAnsi="Calibri" w:cs="Calibri"/>
          <w:sz w:val="22"/>
          <w:szCs w:val="22"/>
        </w:rPr>
        <w:t>PLAY TOP GUN-USA SPORTS LLC</w:t>
      </w:r>
      <w:r w:rsidR="000B2D9E" w:rsidRPr="000B2D9E">
        <w:rPr>
          <w:rFonts w:ascii="Calibri" w:eastAsia="Times New Roman" w:hAnsi="Calibri" w:cs="Calibri"/>
          <w:kern w:val="0"/>
          <w:sz w:val="22"/>
          <w:szCs w:val="22"/>
          <w14:ligatures w14:val="none"/>
        </w:rPr>
        <w:t xml:space="preserve"> lease agreement may not have been formally executed by </w:t>
      </w:r>
      <w:r w:rsidR="00BC5A99" w:rsidRPr="00E6076F">
        <w:rPr>
          <w:rFonts w:ascii="Calibri" w:hAnsi="Calibri" w:cs="Calibri"/>
          <w:sz w:val="22"/>
          <w:szCs w:val="22"/>
        </w:rPr>
        <w:t>PLAY TOP GUN-USA SPORTS LLC</w:t>
      </w:r>
      <w:r w:rsidR="000B2D9E" w:rsidRPr="000B2D9E">
        <w:rPr>
          <w:rFonts w:ascii="Calibri" w:eastAsia="Times New Roman" w:hAnsi="Calibri" w:cs="Calibri"/>
          <w:kern w:val="0"/>
          <w:sz w:val="22"/>
          <w:szCs w:val="22"/>
          <w14:ligatures w14:val="none"/>
        </w:rPr>
        <w:t>. However, if the agreement does hold validity.</w:t>
      </w:r>
    </w:p>
    <w:p w14:paraId="301B12D2" w14:textId="065044FC" w:rsidR="00394EF3" w:rsidRPr="00736ECB" w:rsidRDefault="00394EF3" w:rsidP="00C428C4">
      <w:pPr>
        <w:spacing w:before="100" w:beforeAutospacing="1" w:after="100" w:afterAutospacing="1" w:line="240" w:lineRule="auto"/>
        <w:rPr>
          <w:rFonts w:ascii="Calibri" w:eastAsia="Times New Roman" w:hAnsi="Calibri" w:cs="Calibri"/>
          <w:i/>
          <w:iCs/>
          <w:kern w:val="0"/>
          <w:sz w:val="22"/>
          <w:szCs w:val="22"/>
          <w14:ligatures w14:val="none"/>
        </w:rPr>
      </w:pPr>
      <w:r w:rsidRPr="00394EF3">
        <w:rPr>
          <w:rFonts w:ascii="Calibri" w:hAnsi="Calibri" w:cs="Calibri"/>
          <w:i/>
          <w:iCs/>
          <w:sz w:val="22"/>
          <w:szCs w:val="22"/>
        </w:rPr>
        <w:t xml:space="preserve">Here are a few instances that </w:t>
      </w:r>
      <w:r w:rsidR="000B2D9E" w:rsidRPr="00736ECB">
        <w:rPr>
          <w:rFonts w:ascii="Calibri" w:hAnsi="Calibri" w:cs="Calibri"/>
          <w:i/>
          <w:iCs/>
          <w:sz w:val="22"/>
          <w:szCs w:val="22"/>
        </w:rPr>
        <w:t>w</w:t>
      </w:r>
      <w:r w:rsidRPr="00394EF3">
        <w:rPr>
          <w:rFonts w:ascii="Calibri" w:hAnsi="Calibri" w:cs="Calibri"/>
          <w:i/>
          <w:iCs/>
          <w:sz w:val="22"/>
          <w:szCs w:val="22"/>
        </w:rPr>
        <w:t xml:space="preserve">ould be considered a breach of contract, based on </w:t>
      </w:r>
      <w:r w:rsidR="00694DEB" w:rsidRPr="00736ECB">
        <w:rPr>
          <w:rFonts w:ascii="Calibri" w:hAnsi="Calibri" w:cs="Calibri"/>
          <w:i/>
          <w:iCs/>
          <w:sz w:val="22"/>
          <w:szCs w:val="22"/>
        </w:rPr>
        <w:t xml:space="preserve">facts and </w:t>
      </w:r>
      <w:r w:rsidRPr="00394EF3">
        <w:rPr>
          <w:rFonts w:ascii="Calibri" w:hAnsi="Calibri" w:cs="Calibri"/>
          <w:i/>
          <w:iCs/>
          <w:sz w:val="22"/>
          <w:szCs w:val="22"/>
        </w:rPr>
        <w:t xml:space="preserve">the </w:t>
      </w:r>
      <w:r w:rsidR="00DA105C" w:rsidRPr="00736ECB">
        <w:rPr>
          <w:rFonts w:ascii="Calibri" w:hAnsi="Calibri" w:cs="Calibri"/>
          <w:i/>
          <w:iCs/>
          <w:sz w:val="22"/>
          <w:szCs w:val="22"/>
        </w:rPr>
        <w:t>lease agreement provided</w:t>
      </w:r>
      <w:r w:rsidRPr="00394EF3">
        <w:rPr>
          <w:rFonts w:ascii="Calibri" w:hAnsi="Calibri" w:cs="Calibri"/>
          <w:i/>
          <w:iCs/>
          <w:sz w:val="22"/>
          <w:szCs w:val="22"/>
        </w:rPr>
        <w:t>:</w:t>
      </w:r>
    </w:p>
    <w:p w14:paraId="41D6F3A1" w14:textId="650E0A95" w:rsidR="00774712" w:rsidRPr="00E6076F" w:rsidRDefault="00827BDB" w:rsidP="00CA1131">
      <w:pPr>
        <w:rPr>
          <w:rFonts w:ascii="Calibri" w:hAnsi="Calibri" w:cs="Calibri"/>
          <w:sz w:val="22"/>
          <w:szCs w:val="22"/>
        </w:rPr>
      </w:pPr>
      <w:r w:rsidRPr="00E6076F">
        <w:rPr>
          <w:rFonts w:ascii="Calibri" w:hAnsi="Calibri" w:cs="Calibri"/>
          <w:b/>
          <w:bCs/>
          <w:sz w:val="22"/>
          <w:szCs w:val="22"/>
        </w:rPr>
        <w:t xml:space="preserve">Section (4) </w:t>
      </w:r>
      <w:r w:rsidR="00774712" w:rsidRPr="00E6076F">
        <w:rPr>
          <w:rFonts w:ascii="Calibri" w:hAnsi="Calibri" w:cs="Calibri"/>
          <w:b/>
          <w:bCs/>
          <w:sz w:val="22"/>
          <w:szCs w:val="22"/>
        </w:rPr>
        <w:t>Non-refundable Deposit</w:t>
      </w:r>
      <w:r w:rsidR="00CA1131" w:rsidRPr="00E6076F">
        <w:rPr>
          <w:rFonts w:ascii="Calibri" w:hAnsi="Calibri" w:cs="Calibri"/>
          <w:b/>
          <w:bCs/>
          <w:sz w:val="22"/>
          <w:szCs w:val="22"/>
        </w:rPr>
        <w:t>:</w:t>
      </w:r>
      <w:r w:rsidR="00CA1131" w:rsidRPr="00E6076F">
        <w:rPr>
          <w:rFonts w:ascii="Calibri" w:hAnsi="Calibri" w:cs="Calibri"/>
          <w:sz w:val="22"/>
          <w:szCs w:val="22"/>
        </w:rPr>
        <w:t xml:space="preserve"> </w:t>
      </w:r>
      <w:r w:rsidR="00357077" w:rsidRPr="00357077">
        <w:rPr>
          <w:rFonts w:ascii="Calibri" w:hAnsi="Calibri" w:cs="Calibri"/>
          <w:sz w:val="22"/>
          <w:szCs w:val="22"/>
        </w:rPr>
        <w:t xml:space="preserve">PLAY TOP GUN-USA SPORTS LLC's failure to pay </w:t>
      </w:r>
      <w:r w:rsidR="00357077">
        <w:rPr>
          <w:rFonts w:ascii="Calibri" w:hAnsi="Calibri" w:cs="Calibri"/>
          <w:sz w:val="22"/>
          <w:szCs w:val="22"/>
        </w:rPr>
        <w:t xml:space="preserve">a </w:t>
      </w:r>
      <w:r w:rsidR="00357077" w:rsidRPr="00357077">
        <w:rPr>
          <w:rFonts w:ascii="Calibri" w:hAnsi="Calibri" w:cs="Calibri"/>
          <w:sz w:val="22"/>
          <w:szCs w:val="22"/>
        </w:rPr>
        <w:t>deposit, as contractually obligated, constitutes a direct violation of the agreement's terms and a breach of contract.</w:t>
      </w:r>
    </w:p>
    <w:p w14:paraId="56939EC0" w14:textId="54291750" w:rsidR="00B72CAC" w:rsidRPr="00B72CAC" w:rsidRDefault="00827BDB" w:rsidP="00B72CAC">
      <w:pPr>
        <w:rPr>
          <w:rFonts w:ascii="Calibri" w:hAnsi="Calibri" w:cs="Calibri"/>
          <w:sz w:val="22"/>
          <w:szCs w:val="22"/>
        </w:rPr>
      </w:pPr>
      <w:r w:rsidRPr="00E6076F">
        <w:rPr>
          <w:rFonts w:ascii="Calibri" w:hAnsi="Calibri" w:cs="Calibri"/>
          <w:b/>
          <w:bCs/>
          <w:sz w:val="22"/>
          <w:szCs w:val="22"/>
        </w:rPr>
        <w:t xml:space="preserve">Section (6) </w:t>
      </w:r>
      <w:r w:rsidR="00394EF3" w:rsidRPr="00394EF3">
        <w:rPr>
          <w:rFonts w:ascii="Calibri" w:hAnsi="Calibri" w:cs="Calibri"/>
          <w:b/>
          <w:bCs/>
          <w:sz w:val="22"/>
          <w:szCs w:val="22"/>
        </w:rPr>
        <w:t>Insurance:</w:t>
      </w:r>
      <w:r w:rsidR="00394EF3" w:rsidRPr="00394EF3">
        <w:rPr>
          <w:rFonts w:ascii="Calibri" w:hAnsi="Calibri" w:cs="Calibri"/>
          <w:sz w:val="22"/>
          <w:szCs w:val="22"/>
        </w:rPr>
        <w:t xml:space="preserve"> </w:t>
      </w:r>
      <w:r w:rsidR="00357077" w:rsidRPr="00357077">
        <w:rPr>
          <w:rFonts w:ascii="Calibri" w:hAnsi="Calibri" w:cs="Calibri"/>
          <w:sz w:val="22"/>
          <w:szCs w:val="22"/>
        </w:rPr>
        <w:t>From its inception in 2016, when it began hosting tournaments, PLAY TOP GUN-USA SPORTS LLC has never provided Greene County with a Certificate of Insurance (COI).</w:t>
      </w:r>
    </w:p>
    <w:p w14:paraId="78D5DCC8" w14:textId="77777777" w:rsidR="00827BDB" w:rsidRPr="00E6076F" w:rsidRDefault="00B72CAC" w:rsidP="00827BDB">
      <w:pPr>
        <w:pStyle w:val="ListParagraph"/>
        <w:numPr>
          <w:ilvl w:val="0"/>
          <w:numId w:val="7"/>
        </w:numPr>
        <w:rPr>
          <w:rFonts w:ascii="Calibri" w:hAnsi="Calibri" w:cs="Calibri"/>
          <w:sz w:val="22"/>
          <w:szCs w:val="22"/>
        </w:rPr>
      </w:pPr>
      <w:r w:rsidRPr="00E6076F">
        <w:rPr>
          <w:rFonts w:ascii="Calibri" w:hAnsi="Calibri" w:cs="Calibri"/>
          <w:b/>
          <w:bCs/>
          <w:sz w:val="22"/>
          <w:szCs w:val="22"/>
        </w:rPr>
        <w:t>Uninsured Incidents:</w:t>
      </w:r>
      <w:r w:rsidRPr="00E6076F">
        <w:rPr>
          <w:rFonts w:ascii="Calibri" w:hAnsi="Calibri" w:cs="Calibri"/>
          <w:sz w:val="22"/>
          <w:szCs w:val="22"/>
        </w:rPr>
        <w:t xml:space="preserve"> </w:t>
      </w:r>
      <w:r w:rsidR="00827BDB" w:rsidRPr="00E6076F">
        <w:rPr>
          <w:rFonts w:ascii="Calibri" w:hAnsi="Calibri" w:cs="Calibri"/>
          <w:sz w:val="22"/>
          <w:szCs w:val="22"/>
        </w:rPr>
        <w:t>The absence of a valid COI leaves Greene County financially vulnerable to accidents, injuries, or property damage during PLAY TOP GUN-USA SPORTS LLC events. If a participant is injured, for example, Greene County could be sued as the property owner due to PLAY TOP GUN-USA SPORTS LLC's lack of insurance.</w:t>
      </w:r>
    </w:p>
    <w:p w14:paraId="104C4223" w14:textId="500378C8" w:rsidR="00B72CAC" w:rsidRPr="00E6076F" w:rsidRDefault="00B72CAC" w:rsidP="00827BDB">
      <w:pPr>
        <w:pStyle w:val="ListParagraph"/>
        <w:numPr>
          <w:ilvl w:val="0"/>
          <w:numId w:val="7"/>
        </w:numPr>
        <w:rPr>
          <w:rFonts w:ascii="Calibri" w:hAnsi="Calibri" w:cs="Calibri"/>
          <w:sz w:val="22"/>
          <w:szCs w:val="22"/>
        </w:rPr>
      </w:pPr>
      <w:r w:rsidRPr="00E6076F">
        <w:rPr>
          <w:rFonts w:ascii="Calibri" w:hAnsi="Calibri" w:cs="Calibri"/>
          <w:b/>
          <w:bCs/>
          <w:sz w:val="22"/>
          <w:szCs w:val="22"/>
        </w:rPr>
        <w:t>Financial Responsibility:</w:t>
      </w:r>
      <w:r w:rsidRPr="00E6076F">
        <w:rPr>
          <w:rFonts w:ascii="Calibri" w:hAnsi="Calibri" w:cs="Calibri"/>
          <w:sz w:val="22"/>
          <w:szCs w:val="22"/>
        </w:rPr>
        <w:t xml:space="preserve"> </w:t>
      </w:r>
      <w:r w:rsidR="00827BDB" w:rsidRPr="00E6076F">
        <w:rPr>
          <w:rFonts w:ascii="Calibri" w:hAnsi="Calibri" w:cs="Calibri"/>
          <w:sz w:val="22"/>
          <w:szCs w:val="22"/>
        </w:rPr>
        <w:t>Without insurance coverage from the lessee, Greene County could be financially liable for any claims related to PLAY TOP GUN-USA SPORTS LLC's activities, including medical expenses, legal fees, and potential settlements or judgments.</w:t>
      </w:r>
    </w:p>
    <w:p w14:paraId="094FE8CE" w14:textId="337FDC4E" w:rsidR="00B72CAC" w:rsidRPr="00E6076F" w:rsidRDefault="00B72CAC" w:rsidP="00827BDB">
      <w:pPr>
        <w:pStyle w:val="ListParagraph"/>
        <w:numPr>
          <w:ilvl w:val="0"/>
          <w:numId w:val="7"/>
        </w:numPr>
        <w:rPr>
          <w:rFonts w:ascii="Calibri" w:hAnsi="Calibri" w:cs="Calibri"/>
          <w:sz w:val="22"/>
          <w:szCs w:val="22"/>
        </w:rPr>
      </w:pPr>
      <w:r w:rsidRPr="00E6076F">
        <w:rPr>
          <w:rFonts w:ascii="Calibri" w:hAnsi="Calibri" w:cs="Calibri"/>
          <w:b/>
          <w:bCs/>
          <w:sz w:val="22"/>
          <w:szCs w:val="22"/>
        </w:rPr>
        <w:t>Property Damage:</w:t>
      </w:r>
      <w:r w:rsidRPr="00E6076F">
        <w:rPr>
          <w:rFonts w:ascii="Calibri" w:hAnsi="Calibri" w:cs="Calibri"/>
          <w:sz w:val="22"/>
          <w:szCs w:val="22"/>
        </w:rPr>
        <w:t xml:space="preserve"> If PLAY TOP GUN-USA SPORTS LLC causes damage to the sports complex, Greene County </w:t>
      </w:r>
      <w:r w:rsidR="00827BDB" w:rsidRPr="00E6076F">
        <w:rPr>
          <w:rFonts w:ascii="Calibri" w:hAnsi="Calibri" w:cs="Calibri"/>
          <w:sz w:val="22"/>
          <w:szCs w:val="22"/>
        </w:rPr>
        <w:t>will</w:t>
      </w:r>
      <w:r w:rsidRPr="00E6076F">
        <w:rPr>
          <w:rFonts w:ascii="Calibri" w:hAnsi="Calibri" w:cs="Calibri"/>
          <w:sz w:val="22"/>
          <w:szCs w:val="22"/>
        </w:rPr>
        <w:t xml:space="preserve"> likely bear the cost of repairs if the lessee lacks insurance.</w:t>
      </w:r>
    </w:p>
    <w:p w14:paraId="55311CAB" w14:textId="178D6D80" w:rsidR="00B72CAC" w:rsidRPr="00B72CAC" w:rsidRDefault="00B72CAC" w:rsidP="00827BDB">
      <w:pPr>
        <w:numPr>
          <w:ilvl w:val="0"/>
          <w:numId w:val="6"/>
        </w:numPr>
        <w:rPr>
          <w:rFonts w:ascii="Calibri" w:hAnsi="Calibri" w:cs="Calibri"/>
          <w:sz w:val="22"/>
          <w:szCs w:val="22"/>
        </w:rPr>
      </w:pPr>
      <w:r w:rsidRPr="00B72CAC">
        <w:rPr>
          <w:rFonts w:ascii="Calibri" w:hAnsi="Calibri" w:cs="Calibri"/>
          <w:b/>
          <w:bCs/>
          <w:sz w:val="22"/>
          <w:szCs w:val="22"/>
        </w:rPr>
        <w:t>Legal Exposure:</w:t>
      </w:r>
      <w:r w:rsidRPr="00B72CAC">
        <w:rPr>
          <w:rFonts w:ascii="Calibri" w:hAnsi="Calibri" w:cs="Calibri"/>
          <w:sz w:val="22"/>
          <w:szCs w:val="22"/>
        </w:rPr>
        <w:t xml:space="preserve"> Greene County could face legal challenges and potential lawsuits if they are deemed to have been negligent in allowing an uninsured entity to operate on their property.</w:t>
      </w:r>
    </w:p>
    <w:p w14:paraId="4EB2EABF" w14:textId="6D33AFF0" w:rsidR="00B72CAC" w:rsidRPr="00394EF3" w:rsidRDefault="00B72CAC" w:rsidP="00827BDB">
      <w:pPr>
        <w:numPr>
          <w:ilvl w:val="0"/>
          <w:numId w:val="6"/>
        </w:numPr>
        <w:rPr>
          <w:rFonts w:ascii="Calibri" w:hAnsi="Calibri" w:cs="Calibri"/>
          <w:sz w:val="22"/>
          <w:szCs w:val="22"/>
        </w:rPr>
      </w:pPr>
      <w:r w:rsidRPr="00B72CAC">
        <w:rPr>
          <w:rFonts w:ascii="Calibri" w:hAnsi="Calibri" w:cs="Calibri"/>
          <w:b/>
          <w:bCs/>
          <w:sz w:val="22"/>
          <w:szCs w:val="22"/>
        </w:rPr>
        <w:t>Breach of Lease Agreement:</w:t>
      </w:r>
      <w:r w:rsidRPr="00B72CAC">
        <w:rPr>
          <w:rFonts w:ascii="Calibri" w:hAnsi="Calibri" w:cs="Calibri"/>
          <w:sz w:val="22"/>
          <w:szCs w:val="22"/>
        </w:rPr>
        <w:t xml:space="preserve"> Most lease agreements require the lessee to maintain adequate insurance coverage</w:t>
      </w:r>
      <w:r w:rsidR="00827BDB" w:rsidRPr="00E6076F">
        <w:rPr>
          <w:rFonts w:ascii="Calibri" w:hAnsi="Calibri" w:cs="Calibri"/>
          <w:sz w:val="22"/>
          <w:szCs w:val="22"/>
        </w:rPr>
        <w:t>. T</w:t>
      </w:r>
      <w:r w:rsidRPr="00B72CAC">
        <w:rPr>
          <w:rFonts w:ascii="Calibri" w:hAnsi="Calibri" w:cs="Calibri"/>
          <w:sz w:val="22"/>
          <w:szCs w:val="22"/>
        </w:rPr>
        <w:t xml:space="preserve">he lack of a COI for </w:t>
      </w:r>
      <w:r w:rsidR="00827BDB" w:rsidRPr="00E6076F">
        <w:rPr>
          <w:rFonts w:ascii="Calibri" w:hAnsi="Calibri" w:cs="Calibri"/>
          <w:sz w:val="22"/>
          <w:szCs w:val="22"/>
        </w:rPr>
        <w:t>nine</w:t>
      </w:r>
      <w:r w:rsidRPr="00B72CAC">
        <w:rPr>
          <w:rFonts w:ascii="Calibri" w:hAnsi="Calibri" w:cs="Calibri"/>
          <w:sz w:val="22"/>
          <w:szCs w:val="22"/>
        </w:rPr>
        <w:t xml:space="preserve"> years suggests a potential breach of the lease, which could lead to further legal complications.</w:t>
      </w:r>
    </w:p>
    <w:p w14:paraId="4BCDAADA" w14:textId="77777777" w:rsidR="00C428C4" w:rsidRDefault="00C428C4" w:rsidP="00CA1131">
      <w:pPr>
        <w:rPr>
          <w:rFonts w:ascii="Calibri" w:hAnsi="Calibri" w:cs="Calibri"/>
          <w:b/>
          <w:bCs/>
          <w:sz w:val="22"/>
          <w:szCs w:val="22"/>
        </w:rPr>
      </w:pPr>
    </w:p>
    <w:p w14:paraId="064997CF" w14:textId="77777777" w:rsidR="00025382" w:rsidRDefault="00025382" w:rsidP="00C82521">
      <w:pPr>
        <w:rPr>
          <w:rFonts w:ascii="Calibri" w:hAnsi="Calibri" w:cs="Calibri"/>
          <w:b/>
          <w:bCs/>
          <w:sz w:val="22"/>
          <w:szCs w:val="22"/>
        </w:rPr>
      </w:pPr>
    </w:p>
    <w:p w14:paraId="4ABF3B14" w14:textId="375A30C6" w:rsidR="00C82521" w:rsidRDefault="00827BDB" w:rsidP="00C82521">
      <w:pPr>
        <w:rPr>
          <w:rFonts w:ascii="Calibri" w:hAnsi="Calibri" w:cs="Calibri"/>
          <w:sz w:val="22"/>
          <w:szCs w:val="22"/>
        </w:rPr>
      </w:pPr>
      <w:r w:rsidRPr="00E6076F">
        <w:rPr>
          <w:rFonts w:ascii="Calibri" w:hAnsi="Calibri" w:cs="Calibri"/>
          <w:b/>
          <w:bCs/>
          <w:sz w:val="22"/>
          <w:szCs w:val="22"/>
        </w:rPr>
        <w:t xml:space="preserve">Section (15) </w:t>
      </w:r>
      <w:r w:rsidR="00394EF3" w:rsidRPr="00394EF3">
        <w:rPr>
          <w:rFonts w:ascii="Calibri" w:hAnsi="Calibri" w:cs="Calibri"/>
          <w:b/>
          <w:bCs/>
          <w:sz w:val="22"/>
          <w:szCs w:val="22"/>
        </w:rPr>
        <w:t>Sub</w:t>
      </w:r>
      <w:r w:rsidRPr="00E6076F">
        <w:rPr>
          <w:rFonts w:ascii="Calibri" w:hAnsi="Calibri" w:cs="Calibri"/>
          <w:b/>
          <w:bCs/>
          <w:sz w:val="22"/>
          <w:szCs w:val="22"/>
        </w:rPr>
        <w:t>let/</w:t>
      </w:r>
      <w:r w:rsidR="00394EF3" w:rsidRPr="00394EF3">
        <w:rPr>
          <w:rFonts w:ascii="Calibri" w:hAnsi="Calibri" w:cs="Calibri"/>
          <w:b/>
          <w:bCs/>
          <w:sz w:val="22"/>
          <w:szCs w:val="22"/>
        </w:rPr>
        <w:t>Assignment</w:t>
      </w:r>
      <w:r w:rsidR="00187CF4">
        <w:rPr>
          <w:rFonts w:ascii="Calibri" w:hAnsi="Calibri" w:cs="Calibri"/>
          <w:b/>
          <w:bCs/>
          <w:sz w:val="22"/>
          <w:szCs w:val="22"/>
        </w:rPr>
        <w:t xml:space="preserve"> (</w:t>
      </w:r>
      <w:r w:rsidR="00187CF4" w:rsidRPr="00187CF4">
        <w:rPr>
          <w:rFonts w:ascii="Calibri" w:hAnsi="Calibri" w:cs="Calibri"/>
          <w:b/>
          <w:bCs/>
          <w:sz w:val="22"/>
          <w:szCs w:val="22"/>
        </w:rPr>
        <w:t>Supporting Documentation</w:t>
      </w:r>
      <w:r w:rsidR="00187CF4">
        <w:rPr>
          <w:rFonts w:ascii="Calibri" w:hAnsi="Calibri" w:cs="Calibri"/>
          <w:b/>
          <w:bCs/>
          <w:sz w:val="22"/>
          <w:szCs w:val="22"/>
        </w:rPr>
        <w:t xml:space="preserve"> on Pages 3 &amp; 4 below)</w:t>
      </w:r>
      <w:r w:rsidR="00394EF3" w:rsidRPr="00394EF3">
        <w:rPr>
          <w:rFonts w:ascii="Calibri" w:hAnsi="Calibri" w:cs="Calibri"/>
          <w:b/>
          <w:bCs/>
          <w:sz w:val="22"/>
          <w:szCs w:val="22"/>
        </w:rPr>
        <w:t>:</w:t>
      </w:r>
      <w:r w:rsidR="00394EF3" w:rsidRPr="00394EF3">
        <w:rPr>
          <w:rFonts w:ascii="Calibri" w:hAnsi="Calibri" w:cs="Calibri"/>
          <w:sz w:val="22"/>
          <w:szCs w:val="22"/>
        </w:rPr>
        <w:t xml:space="preserve"> </w:t>
      </w:r>
      <w:r w:rsidR="00C82521" w:rsidRPr="00C82521">
        <w:rPr>
          <w:rFonts w:ascii="Calibri" w:hAnsi="Calibri" w:cs="Calibri"/>
          <w:sz w:val="22"/>
          <w:szCs w:val="22"/>
        </w:rPr>
        <w:t>The lease agreement, which designates PLAY TOP GUN-USA SPORTS LLC as the Lessee and Snow Hill Park/Greene County Recreation Sports Park as the Lessor, explicitly prohibits transferring or assigning the lease. However, PLAY TOP GUN-USA SPORTS LLC is currently subletting the property to EASTERN NC ATHLETICS LLC, a clear violation of this clause.</w:t>
      </w:r>
    </w:p>
    <w:p w14:paraId="062505E2" w14:textId="2EA6A972" w:rsidR="00375AF5" w:rsidRPr="00C82521" w:rsidRDefault="00375AF5" w:rsidP="00C82521">
      <w:pPr>
        <w:pStyle w:val="ListParagraph"/>
        <w:numPr>
          <w:ilvl w:val="0"/>
          <w:numId w:val="9"/>
        </w:numPr>
        <w:rPr>
          <w:rFonts w:ascii="Calibri" w:hAnsi="Calibri" w:cs="Calibri"/>
          <w:sz w:val="22"/>
          <w:szCs w:val="22"/>
        </w:rPr>
      </w:pPr>
      <w:r w:rsidRPr="00C82521">
        <w:rPr>
          <w:rFonts w:ascii="Calibri" w:hAnsi="Calibri" w:cs="Calibri"/>
          <w:sz w:val="22"/>
          <w:szCs w:val="22"/>
        </w:rPr>
        <w:t>The subletting by PLAY TOP GUN-USA SPORTS LLC and the fact that rent is being paid by EASTERN NC ATHLETICS LLC, rather than PLAY TOP GUN-USA SPORTS LLC (the Lessee), represent a clear breach of the lease agreement.</w:t>
      </w:r>
    </w:p>
    <w:p w14:paraId="0BC2462B" w14:textId="2FA91F5D" w:rsidR="00375AF5" w:rsidRPr="00E6076F" w:rsidRDefault="00375AF5" w:rsidP="00375AF5">
      <w:pPr>
        <w:pStyle w:val="ListParagraph"/>
        <w:numPr>
          <w:ilvl w:val="0"/>
          <w:numId w:val="5"/>
        </w:numPr>
        <w:rPr>
          <w:rFonts w:ascii="Calibri" w:hAnsi="Calibri" w:cs="Calibri"/>
          <w:sz w:val="22"/>
          <w:szCs w:val="22"/>
        </w:rPr>
      </w:pPr>
      <w:r w:rsidRPr="00E6076F">
        <w:rPr>
          <w:rFonts w:ascii="Calibri" w:hAnsi="Calibri" w:cs="Calibri"/>
          <w:sz w:val="22"/>
          <w:szCs w:val="22"/>
        </w:rPr>
        <w:t>Bradley Tew owns EASTERN NC ATHLETICS LLC, and his need for practice facilities for his TLP team is creating a direct conflict of interest regarding field usage.</w:t>
      </w:r>
    </w:p>
    <w:p w14:paraId="00A08000" w14:textId="038279ED" w:rsidR="00CA1131" w:rsidRPr="00C82521" w:rsidRDefault="00375AF5" w:rsidP="00CA1131">
      <w:pPr>
        <w:pStyle w:val="ListParagraph"/>
        <w:numPr>
          <w:ilvl w:val="0"/>
          <w:numId w:val="5"/>
        </w:numPr>
        <w:rPr>
          <w:rFonts w:ascii="Calibri" w:hAnsi="Calibri" w:cs="Calibri"/>
          <w:sz w:val="22"/>
          <w:szCs w:val="22"/>
        </w:rPr>
      </w:pPr>
      <w:r w:rsidRPr="00E6076F">
        <w:rPr>
          <w:rFonts w:ascii="Calibri" w:hAnsi="Calibri" w:cs="Calibri"/>
          <w:sz w:val="22"/>
          <w:szCs w:val="22"/>
        </w:rPr>
        <w:t>PLAY TOP GUN-USA SPORTS LLC is in breach of contract by subletting the park to Bradley Tew (EASTERN NC ATHLETICS LLC), as EASTERN NC ATHLETICS LLC is not a party to the lease agreement. This action appears to be an attempt by TopGun to maintain a presence in Greene County.</w:t>
      </w:r>
    </w:p>
    <w:p w14:paraId="047F95AE" w14:textId="145FB0BB" w:rsidR="00394EF3" w:rsidRPr="00394EF3" w:rsidRDefault="00C82521" w:rsidP="00C82521">
      <w:pPr>
        <w:rPr>
          <w:rFonts w:ascii="Calibri" w:hAnsi="Calibri" w:cs="Calibri"/>
          <w:b/>
          <w:bCs/>
          <w:sz w:val="22"/>
          <w:szCs w:val="22"/>
        </w:rPr>
      </w:pPr>
      <w:r w:rsidRPr="00C82521">
        <w:rPr>
          <w:rFonts w:ascii="Calibri" w:hAnsi="Calibri" w:cs="Calibri"/>
          <w:b/>
          <w:bCs/>
          <w:sz w:val="22"/>
          <w:szCs w:val="22"/>
        </w:rPr>
        <w:t xml:space="preserve">Section (5) </w:t>
      </w:r>
      <w:r w:rsidR="00394EF3" w:rsidRPr="00394EF3">
        <w:rPr>
          <w:rFonts w:ascii="Calibri" w:hAnsi="Calibri" w:cs="Calibri"/>
          <w:b/>
          <w:bCs/>
          <w:sz w:val="22"/>
          <w:szCs w:val="22"/>
        </w:rPr>
        <w:t xml:space="preserve">Failure to Notify Lessor of Nonuse: </w:t>
      </w:r>
      <w:r w:rsidRPr="00C82521">
        <w:rPr>
          <w:rFonts w:ascii="Calibri" w:hAnsi="Calibri" w:cs="Calibri"/>
          <w:sz w:val="22"/>
          <w:szCs w:val="22"/>
        </w:rPr>
        <w:t xml:space="preserve">According to the lease agreement, PLAY TOP GUN-USA SPORTS LLC is obligated to notify the Lessor in writing by Monday before any scheduled weekend they do not intend to use the Sports Complex. However, no written notification was submitted for the March 6th weekend tournament, nor for four other instances from </w:t>
      </w:r>
      <w:r w:rsidR="00187CF4" w:rsidRPr="00C82521">
        <w:rPr>
          <w:rFonts w:ascii="Calibri" w:hAnsi="Calibri" w:cs="Calibri"/>
          <w:sz w:val="22"/>
          <w:szCs w:val="22"/>
        </w:rPr>
        <w:t>late</w:t>
      </w:r>
      <w:r>
        <w:rPr>
          <w:rFonts w:ascii="Calibri" w:hAnsi="Calibri" w:cs="Calibri"/>
          <w:sz w:val="22"/>
          <w:szCs w:val="22"/>
        </w:rPr>
        <w:t xml:space="preserve"> </w:t>
      </w:r>
      <w:r w:rsidRPr="00C82521">
        <w:rPr>
          <w:rFonts w:ascii="Calibri" w:hAnsi="Calibri" w:cs="Calibri"/>
          <w:sz w:val="22"/>
          <w:szCs w:val="22"/>
        </w:rPr>
        <w:t>2024, indicating repeated non-compliance.</w:t>
      </w:r>
    </w:p>
    <w:p w14:paraId="0A9D4B97" w14:textId="73CF2D36" w:rsidR="006C0A88" w:rsidRPr="007106F8" w:rsidRDefault="00394EF3" w:rsidP="00313E53">
      <w:pPr>
        <w:rPr>
          <w:rFonts w:ascii="Calibri" w:hAnsi="Calibri" w:cs="Calibri"/>
          <w:sz w:val="22"/>
          <w:szCs w:val="22"/>
        </w:rPr>
      </w:pPr>
      <w:r w:rsidRPr="00394EF3">
        <w:rPr>
          <w:rFonts w:ascii="Calibri" w:hAnsi="Calibri" w:cs="Calibri"/>
          <w:b/>
          <w:bCs/>
          <w:sz w:val="22"/>
          <w:szCs w:val="22"/>
        </w:rPr>
        <w:t>Damage to Sports Complex:</w:t>
      </w:r>
      <w:r w:rsidRPr="00394EF3">
        <w:rPr>
          <w:rFonts w:ascii="Calibri" w:hAnsi="Calibri" w:cs="Calibri"/>
          <w:sz w:val="22"/>
          <w:szCs w:val="22"/>
        </w:rPr>
        <w:t xml:space="preserve"> </w:t>
      </w:r>
      <w:r w:rsidR="006C0A88" w:rsidRPr="006C0A88">
        <w:rPr>
          <w:rFonts w:ascii="Calibri" w:hAnsi="Calibri" w:cs="Calibri"/>
          <w:sz w:val="22"/>
          <w:szCs w:val="22"/>
        </w:rPr>
        <w:t>According to the lease, PLAY TOP GUN-USA SPORTS LLC is obligated to ensure proper claims and timely repairs for any damage to the Sports Complex caused by their employees, agents, guests, or invites. Their failure to repair the broken toilet, sink, and scoreboard is a direct violation of this obligation and a default under the lease.</w:t>
      </w:r>
    </w:p>
    <w:p w14:paraId="594801D4" w14:textId="77777777" w:rsidR="00E6076F" w:rsidRPr="008A1D48" w:rsidRDefault="00E6076F" w:rsidP="00E6076F">
      <w:pPr>
        <w:pStyle w:val="NoSpacing"/>
        <w:rPr>
          <w:rFonts w:ascii="Calibri" w:hAnsi="Calibri" w:cs="Calibri"/>
        </w:rPr>
      </w:pPr>
    </w:p>
    <w:p w14:paraId="3A7B169B" w14:textId="77777777" w:rsidR="00E6076F" w:rsidRPr="007540D6" w:rsidRDefault="00E6076F" w:rsidP="00E6076F">
      <w:pPr>
        <w:pStyle w:val="NoSpacing"/>
        <w:rPr>
          <w:rFonts w:ascii="Calibri" w:hAnsi="Calibri" w:cs="Calibri"/>
        </w:rPr>
      </w:pPr>
    </w:p>
    <w:p w14:paraId="1F1F0410" w14:textId="77777777" w:rsidR="00E6076F" w:rsidRDefault="00E6076F" w:rsidP="00E6076F">
      <w:pPr>
        <w:pStyle w:val="NoSpacing"/>
        <w:rPr>
          <w:rFonts w:ascii="Calibri" w:hAnsi="Calibri" w:cs="Calibri"/>
          <w:b/>
          <w:bCs/>
        </w:rPr>
      </w:pPr>
      <w:r w:rsidRPr="00262AA7">
        <w:rPr>
          <w:rFonts w:ascii="Calibri" w:hAnsi="Calibri" w:cs="Calibri"/>
          <w:b/>
          <w:bCs/>
          <w:noProof/>
        </w:rPr>
        <w:drawing>
          <wp:inline distT="0" distB="0" distL="0" distR="0" wp14:anchorId="62C138B7" wp14:editId="29A9BEEA">
            <wp:extent cx="2089827" cy="1005840"/>
            <wp:effectExtent l="0" t="0" r="5715" b="3810"/>
            <wp:docPr id="12557280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9827" cy="1005840"/>
                    </a:xfrm>
                    <a:prstGeom prst="rect">
                      <a:avLst/>
                    </a:prstGeom>
                  </pic:spPr>
                </pic:pic>
              </a:graphicData>
            </a:graphic>
          </wp:inline>
        </w:drawing>
      </w:r>
    </w:p>
    <w:p w14:paraId="03EBA5CB" w14:textId="77777777" w:rsidR="00E6076F" w:rsidRPr="00262AA7" w:rsidRDefault="00E6076F" w:rsidP="00E6076F">
      <w:pPr>
        <w:pStyle w:val="NoSpacing"/>
        <w:rPr>
          <w:rFonts w:ascii="Calibri" w:hAnsi="Calibri" w:cs="Calibri"/>
          <w:b/>
          <w:bCs/>
        </w:rPr>
      </w:pPr>
    </w:p>
    <w:p w14:paraId="02441745" w14:textId="77777777" w:rsidR="00E6076F" w:rsidRPr="00262AA7" w:rsidRDefault="00E6076F" w:rsidP="00E6076F">
      <w:pPr>
        <w:pStyle w:val="NoSpacing"/>
        <w:rPr>
          <w:rFonts w:ascii="Calibri" w:hAnsi="Calibri" w:cs="Calibri"/>
          <w:b/>
          <w:bCs/>
        </w:rPr>
      </w:pPr>
      <w:r w:rsidRPr="00262AA7">
        <w:rPr>
          <w:rFonts w:ascii="Calibri" w:hAnsi="Calibri" w:cs="Calibri"/>
          <w:b/>
          <w:bCs/>
        </w:rPr>
        <w:t>Dominick J. Ferraro</w:t>
      </w:r>
    </w:p>
    <w:p w14:paraId="093D603A" w14:textId="77777777" w:rsidR="00E6076F" w:rsidRPr="00262AA7" w:rsidRDefault="00E6076F" w:rsidP="00E6076F">
      <w:pPr>
        <w:pStyle w:val="NoSpacing"/>
        <w:rPr>
          <w:rFonts w:ascii="Calibri" w:hAnsi="Calibri" w:cs="Calibri"/>
          <w:b/>
          <w:bCs/>
        </w:rPr>
      </w:pPr>
      <w:r w:rsidRPr="00262AA7">
        <w:rPr>
          <w:rFonts w:ascii="Calibri" w:hAnsi="Calibri" w:cs="Calibri"/>
          <w:b/>
          <w:bCs/>
        </w:rPr>
        <w:t>Perfect Game SEC, Managing Partner</w:t>
      </w:r>
    </w:p>
    <w:p w14:paraId="12A1405B" w14:textId="77777777" w:rsidR="00E6076F" w:rsidRDefault="00E6076F" w:rsidP="00E6076F">
      <w:pPr>
        <w:pStyle w:val="NoSpacing"/>
        <w:rPr>
          <w:rFonts w:ascii="Calibri" w:hAnsi="Calibri" w:cs="Calibri"/>
        </w:rPr>
      </w:pPr>
    </w:p>
    <w:p w14:paraId="4F2E9EC4" w14:textId="77777777" w:rsidR="00E6076F" w:rsidRDefault="00E6076F" w:rsidP="00E6076F">
      <w:pPr>
        <w:pStyle w:val="NoSpacing"/>
        <w:rPr>
          <w:rFonts w:ascii="Calibri" w:hAnsi="Calibri" w:cs="Calibri"/>
        </w:rPr>
      </w:pPr>
    </w:p>
    <w:p w14:paraId="6EC75DB9" w14:textId="77777777" w:rsidR="00E6076F" w:rsidRDefault="00E6076F" w:rsidP="00E6076F">
      <w:pPr>
        <w:pStyle w:val="NoSpacing"/>
        <w:rPr>
          <w:rFonts w:ascii="Calibri" w:hAnsi="Calibri" w:cs="Calibri"/>
        </w:rPr>
      </w:pPr>
    </w:p>
    <w:p w14:paraId="042F2790" w14:textId="77777777" w:rsidR="007106F8" w:rsidRDefault="007106F8" w:rsidP="00E6076F">
      <w:pPr>
        <w:pStyle w:val="NoSpacing"/>
        <w:rPr>
          <w:rFonts w:ascii="Calibri" w:hAnsi="Calibri" w:cs="Calibri"/>
        </w:rPr>
      </w:pPr>
    </w:p>
    <w:p w14:paraId="3EE28217" w14:textId="77777777" w:rsidR="007106F8" w:rsidRDefault="007106F8" w:rsidP="00E6076F">
      <w:pPr>
        <w:pStyle w:val="NoSpacing"/>
        <w:rPr>
          <w:rFonts w:ascii="Calibri" w:hAnsi="Calibri" w:cs="Calibri"/>
        </w:rPr>
      </w:pPr>
    </w:p>
    <w:p w14:paraId="7239C7EC" w14:textId="77777777" w:rsidR="007106F8" w:rsidRDefault="007106F8" w:rsidP="00E6076F">
      <w:pPr>
        <w:pStyle w:val="NoSpacing"/>
        <w:rPr>
          <w:rFonts w:ascii="Calibri" w:hAnsi="Calibri" w:cs="Calibri"/>
        </w:rPr>
      </w:pPr>
    </w:p>
    <w:p w14:paraId="76357AD5" w14:textId="77777777" w:rsidR="007106F8" w:rsidRDefault="007106F8" w:rsidP="00E6076F">
      <w:pPr>
        <w:pStyle w:val="NoSpacing"/>
        <w:rPr>
          <w:rFonts w:ascii="Calibri" w:hAnsi="Calibri" w:cs="Calibri"/>
        </w:rPr>
      </w:pPr>
    </w:p>
    <w:p w14:paraId="763FF0A1" w14:textId="77777777" w:rsidR="007106F8" w:rsidRDefault="007106F8" w:rsidP="00E6076F">
      <w:pPr>
        <w:pStyle w:val="NoSpacing"/>
        <w:rPr>
          <w:rFonts w:ascii="Calibri" w:hAnsi="Calibri" w:cs="Calibri"/>
        </w:rPr>
      </w:pPr>
    </w:p>
    <w:p w14:paraId="6E86C076" w14:textId="77777777" w:rsidR="007106F8" w:rsidRDefault="007106F8" w:rsidP="00E6076F">
      <w:pPr>
        <w:pStyle w:val="NoSpacing"/>
        <w:rPr>
          <w:rFonts w:ascii="Calibri" w:hAnsi="Calibri" w:cs="Calibri"/>
        </w:rPr>
      </w:pPr>
    </w:p>
    <w:p w14:paraId="7163822F" w14:textId="77777777" w:rsidR="00E6076F" w:rsidRPr="007540D6" w:rsidRDefault="00E6076F" w:rsidP="00E6076F">
      <w:pPr>
        <w:pStyle w:val="NoSpacing"/>
        <w:rPr>
          <w:rFonts w:ascii="Calibri" w:hAnsi="Calibri" w:cs="Calibri"/>
        </w:rPr>
      </w:pPr>
      <w:r w:rsidRPr="007540D6">
        <w:rPr>
          <w:rFonts w:ascii="Calibri" w:hAnsi="Calibri" w:cs="Calibri"/>
          <w:noProof/>
        </w:rPr>
        <mc:AlternateContent>
          <mc:Choice Requires="wps">
            <w:drawing>
              <wp:anchor distT="45720" distB="45720" distL="114300" distR="114300" simplePos="0" relativeHeight="251659264" behindDoc="0" locked="0" layoutInCell="1" allowOverlap="1" wp14:anchorId="700DE934" wp14:editId="60B853B2">
                <wp:simplePos x="0" y="0"/>
                <wp:positionH relativeFrom="column">
                  <wp:posOffset>487045</wp:posOffset>
                </wp:positionH>
                <wp:positionV relativeFrom="paragraph">
                  <wp:posOffset>342265</wp:posOffset>
                </wp:positionV>
                <wp:extent cx="5882005" cy="342900"/>
                <wp:effectExtent l="0" t="0" r="4445" b="0"/>
                <wp:wrapSquare wrapText="bothSides"/>
                <wp:docPr id="1777380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342900"/>
                        </a:xfrm>
                        <a:prstGeom prst="rect">
                          <a:avLst/>
                        </a:prstGeom>
                        <a:solidFill>
                          <a:srgbClr val="FFFFFF"/>
                        </a:solidFill>
                        <a:ln w="9525">
                          <a:solidFill>
                            <a:srgbClr val="FFFFFF"/>
                          </a:solidFill>
                          <a:miter lim="800000"/>
                          <a:headEnd/>
                          <a:tailEnd/>
                        </a:ln>
                      </wps:spPr>
                      <wps:txbx>
                        <w:txbxContent>
                          <w:p w14:paraId="2542EE62" w14:textId="77777777" w:rsidR="00E6076F" w:rsidRDefault="00E6076F" w:rsidP="00E6076F">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648BDEBE" wp14:editId="64ECFAF6">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72649B56" wp14:editId="18A828A2">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13BFF2DB" w14:textId="77777777" w:rsidR="00E6076F" w:rsidRPr="00157499" w:rsidRDefault="00E6076F" w:rsidP="00E6076F">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062B8208" wp14:editId="4E2822B4">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45D47973" w14:textId="77777777" w:rsidR="00E6076F" w:rsidRDefault="00E6076F" w:rsidP="00E607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0DE934" id="_x0000_t202" coordsize="21600,21600" o:spt="202" path="m,l,21600r21600,l21600,xe">
                <v:stroke joinstyle="miter"/>
                <v:path gradientshapeok="t" o:connecttype="rect"/>
              </v:shapetype>
              <v:shape id="Text Box 4" o:spid="_x0000_s1026" type="#_x0000_t202" style="position:absolute;margin-left:38.35pt;margin-top:26.95pt;width:463.1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" strokecolor="white">
                <v:textbox>
                  <w:txbxContent>
                    <w:p w14:paraId="2542EE62" w14:textId="77777777" w:rsidR="00E6076F" w:rsidRDefault="00E6076F" w:rsidP="00E6076F">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648BDEBE" wp14:editId="64ECFAF6">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72649B56" wp14:editId="18A828A2">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13BFF2DB" w14:textId="77777777" w:rsidR="00E6076F" w:rsidRPr="00157499" w:rsidRDefault="00E6076F" w:rsidP="00E6076F">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062B8208" wp14:editId="4E2822B4">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45D47973" w14:textId="77777777" w:rsidR="00E6076F" w:rsidRDefault="00E6076F" w:rsidP="00E6076F"/>
                  </w:txbxContent>
                </v:textbox>
                <w10:wrap type="square"/>
              </v:shape>
            </w:pict>
          </mc:Fallback>
        </mc:AlternateContent>
      </w:r>
    </w:p>
    <w:p w14:paraId="11862835" w14:textId="77777777" w:rsidR="00E6076F" w:rsidRPr="007540D6" w:rsidRDefault="00E6076F" w:rsidP="00E6076F">
      <w:pPr>
        <w:pStyle w:val="NoSpacing"/>
        <w:rPr>
          <w:rFonts w:ascii="Calibri" w:hAnsi="Calibri" w:cs="Calibri"/>
        </w:rPr>
      </w:pPr>
      <w:r w:rsidRPr="007540D6">
        <w:rPr>
          <w:rFonts w:ascii="Calibri" w:hAnsi="Calibri" w:cs="Calibri"/>
          <w:noProof/>
        </w:rPr>
        <mc:AlternateContent>
          <mc:Choice Requires="wps">
            <w:drawing>
              <wp:anchor distT="45720" distB="45720" distL="114300" distR="114300" simplePos="0" relativeHeight="251660288" behindDoc="0" locked="0" layoutInCell="1" allowOverlap="1" wp14:anchorId="1A6FAB68" wp14:editId="490F8328">
                <wp:simplePos x="0" y="0"/>
                <wp:positionH relativeFrom="margin">
                  <wp:align>left</wp:align>
                </wp:positionH>
                <wp:positionV relativeFrom="paragraph">
                  <wp:posOffset>104775</wp:posOffset>
                </wp:positionV>
                <wp:extent cx="474980" cy="495300"/>
                <wp:effectExtent l="0" t="0" r="1270" b="0"/>
                <wp:wrapSquare wrapText="bothSides"/>
                <wp:docPr id="96651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74C83D43" w14:textId="77777777" w:rsidR="00E6076F" w:rsidRDefault="00E6076F" w:rsidP="00E6076F">
                            <w:r w:rsidRPr="00157499">
                              <w:rPr>
                                <w:rFonts w:ascii="Calibri" w:hAnsi="Calibri" w:cs="Calibri"/>
                                <w:noProof/>
                                <w:sz w:val="16"/>
                                <w:szCs w:val="16"/>
                              </w:rPr>
                              <w:drawing>
                                <wp:inline distT="0" distB="0" distL="0" distR="0" wp14:anchorId="654623CC" wp14:editId="4ED84125">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FAB68" id="Text Box 2" o:spid="_x0000_s1027" type="#_x0000_t202" style="position:absolute;margin-left:0;margin-top:8.25pt;width:37.4pt;height:3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" strokecolor="white">
                <v:textbox>
                  <w:txbxContent>
                    <w:p w14:paraId="74C83D43" w14:textId="77777777" w:rsidR="00E6076F" w:rsidRDefault="00E6076F" w:rsidP="00E6076F">
                      <w:r w:rsidRPr="00157499">
                        <w:rPr>
                          <w:rFonts w:ascii="Calibri" w:hAnsi="Calibri" w:cs="Calibri"/>
                          <w:noProof/>
                          <w:sz w:val="16"/>
                          <w:szCs w:val="16"/>
                        </w:rPr>
                        <w:drawing>
                          <wp:inline distT="0" distB="0" distL="0" distR="0" wp14:anchorId="654623CC" wp14:editId="4ED84125">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p w14:paraId="5182C014" w14:textId="77777777" w:rsidR="00187CF4" w:rsidRDefault="00187CF4" w:rsidP="00187CF4">
      <w:pPr>
        <w:jc w:val="center"/>
        <w:rPr>
          <w:rFonts w:ascii="Calibri" w:hAnsi="Calibri" w:cs="Calibri"/>
          <w:b/>
          <w:bCs/>
          <w:sz w:val="22"/>
          <w:szCs w:val="22"/>
        </w:rPr>
      </w:pPr>
    </w:p>
    <w:p w14:paraId="27CC3DDB" w14:textId="77777777" w:rsidR="006C05EC" w:rsidRDefault="006C05EC" w:rsidP="00187CF4">
      <w:pPr>
        <w:jc w:val="center"/>
        <w:rPr>
          <w:rFonts w:ascii="Calibri" w:hAnsi="Calibri" w:cs="Calibri"/>
          <w:b/>
          <w:bCs/>
          <w:sz w:val="22"/>
          <w:szCs w:val="22"/>
        </w:rPr>
      </w:pPr>
    </w:p>
    <w:p w14:paraId="0535BF72" w14:textId="14D0C2C2" w:rsidR="00E6076F" w:rsidRPr="00187CF4" w:rsidRDefault="00187CF4" w:rsidP="00187CF4">
      <w:pPr>
        <w:jc w:val="center"/>
        <w:rPr>
          <w:rFonts w:ascii="Calibri" w:hAnsi="Calibri" w:cs="Calibri"/>
          <w:b/>
          <w:bCs/>
          <w:sz w:val="22"/>
          <w:szCs w:val="22"/>
        </w:rPr>
      </w:pPr>
      <w:r w:rsidRPr="00187CF4">
        <w:rPr>
          <w:rFonts w:ascii="Calibri" w:hAnsi="Calibri" w:cs="Calibri"/>
          <w:b/>
          <w:bCs/>
          <w:sz w:val="22"/>
          <w:szCs w:val="22"/>
        </w:rPr>
        <w:t>Supporting Documentation</w:t>
      </w:r>
    </w:p>
    <w:p w14:paraId="63C5ED4F" w14:textId="6FDD2858" w:rsidR="001C4CF0" w:rsidRPr="00E6076F" w:rsidRDefault="001C4CF0" w:rsidP="00DA105C">
      <w:pPr>
        <w:jc w:val="center"/>
        <w:rPr>
          <w:rFonts w:ascii="Calibri" w:hAnsi="Calibri" w:cs="Calibri"/>
          <w:sz w:val="22"/>
          <w:szCs w:val="22"/>
        </w:rPr>
      </w:pPr>
      <w:r w:rsidRPr="00E6076F">
        <w:rPr>
          <w:rFonts w:ascii="Calibri" w:hAnsi="Calibri" w:cs="Calibri"/>
          <w:noProof/>
          <w:sz w:val="22"/>
          <w:szCs w:val="22"/>
        </w:rPr>
        <w:drawing>
          <wp:inline distT="0" distB="0" distL="0" distR="0" wp14:anchorId="326276B2" wp14:editId="43CE46DC">
            <wp:extent cx="6544952" cy="3566160"/>
            <wp:effectExtent l="0" t="0" r="8255" b="0"/>
            <wp:docPr id="197513640" name="Picture 3"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3640" name="Picture 3" descr="A screenshot of a spreadshee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544952" cy="3566160"/>
                    </a:xfrm>
                    <a:prstGeom prst="rect">
                      <a:avLst/>
                    </a:prstGeom>
                  </pic:spPr>
                </pic:pic>
              </a:graphicData>
            </a:graphic>
          </wp:inline>
        </w:drawing>
      </w:r>
    </w:p>
    <w:p w14:paraId="3ACAD0A3" w14:textId="488CFCAA" w:rsidR="00394EF3" w:rsidRPr="00E6076F" w:rsidRDefault="001C4CF0" w:rsidP="00394EF3">
      <w:pPr>
        <w:rPr>
          <w:rFonts w:ascii="Calibri" w:hAnsi="Calibri" w:cs="Calibri"/>
          <w:sz w:val="22"/>
          <w:szCs w:val="22"/>
        </w:rPr>
      </w:pPr>
      <w:r w:rsidRPr="00E6076F">
        <w:rPr>
          <w:rFonts w:ascii="Calibri" w:hAnsi="Calibri" w:cs="Calibri"/>
          <w:noProof/>
          <w:sz w:val="22"/>
          <w:szCs w:val="22"/>
        </w:rPr>
        <w:drawing>
          <wp:inline distT="0" distB="0" distL="0" distR="0" wp14:anchorId="7D0DF106" wp14:editId="0193F047">
            <wp:extent cx="6522830" cy="4297680"/>
            <wp:effectExtent l="0" t="0" r="0" b="7620"/>
            <wp:docPr id="585895948" name="Picture 2" descr="A screenshot of a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95948" name="Picture 2" descr="A screenshot of a emai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522830" cy="4297680"/>
                    </a:xfrm>
                    <a:prstGeom prst="rect">
                      <a:avLst/>
                    </a:prstGeom>
                  </pic:spPr>
                </pic:pic>
              </a:graphicData>
            </a:graphic>
          </wp:inline>
        </w:drawing>
      </w:r>
    </w:p>
    <w:p w14:paraId="63F18562" w14:textId="06C91D73" w:rsidR="001C4CF0" w:rsidRPr="00E6076F" w:rsidRDefault="001C4CF0" w:rsidP="00394EF3">
      <w:pPr>
        <w:rPr>
          <w:rFonts w:ascii="Calibri" w:hAnsi="Calibri" w:cs="Calibri"/>
          <w:sz w:val="22"/>
          <w:szCs w:val="22"/>
        </w:rPr>
      </w:pPr>
      <w:r w:rsidRPr="00E6076F">
        <w:rPr>
          <w:rFonts w:ascii="Calibri" w:hAnsi="Calibri" w:cs="Calibri"/>
          <w:noProof/>
          <w:sz w:val="22"/>
          <w:szCs w:val="22"/>
        </w:rPr>
        <w:lastRenderedPageBreak/>
        <w:drawing>
          <wp:inline distT="0" distB="0" distL="0" distR="0" wp14:anchorId="4043735E" wp14:editId="08BC2D81">
            <wp:extent cx="4261659" cy="4480560"/>
            <wp:effectExtent l="0" t="0" r="5715" b="0"/>
            <wp:docPr id="13649893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1659" cy="4480560"/>
                    </a:xfrm>
                    <a:prstGeom prst="rect">
                      <a:avLst/>
                    </a:prstGeom>
                    <a:noFill/>
                    <a:ln>
                      <a:noFill/>
                    </a:ln>
                  </pic:spPr>
                </pic:pic>
              </a:graphicData>
            </a:graphic>
          </wp:inline>
        </w:drawing>
      </w:r>
    </w:p>
    <w:p w14:paraId="57CD0B9E" w14:textId="6925A7F8" w:rsidR="005C4C6B" w:rsidRPr="00394EF3" w:rsidRDefault="005C4C6B" w:rsidP="00394EF3">
      <w:pPr>
        <w:rPr>
          <w:rFonts w:ascii="Calibri" w:hAnsi="Calibri" w:cs="Calibri"/>
          <w:sz w:val="22"/>
          <w:szCs w:val="22"/>
        </w:rPr>
      </w:pPr>
      <w:r w:rsidRPr="00E6076F">
        <w:rPr>
          <w:rFonts w:ascii="Calibri" w:hAnsi="Calibri" w:cs="Calibri"/>
          <w:noProof/>
          <w:sz w:val="22"/>
          <w:szCs w:val="22"/>
        </w:rPr>
        <w:drawing>
          <wp:inline distT="0" distB="0" distL="0" distR="0" wp14:anchorId="64A9BF6A" wp14:editId="5B81436E">
            <wp:extent cx="6858000" cy="3549650"/>
            <wp:effectExtent l="0" t="0" r="0" b="0"/>
            <wp:docPr id="1170724467" name="Picture 5"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24467" name="Picture 5" descr="A screenshot of a computer scree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3549650"/>
                    </a:xfrm>
                    <a:prstGeom prst="rect">
                      <a:avLst/>
                    </a:prstGeom>
                  </pic:spPr>
                </pic:pic>
              </a:graphicData>
            </a:graphic>
          </wp:inline>
        </w:drawing>
      </w:r>
    </w:p>
    <w:p w14:paraId="7037AFBC" w14:textId="77777777" w:rsidR="007412BA" w:rsidRPr="00E6076F" w:rsidRDefault="007412BA">
      <w:pPr>
        <w:rPr>
          <w:rFonts w:ascii="Calibri" w:hAnsi="Calibri" w:cs="Calibri"/>
          <w:sz w:val="22"/>
          <w:szCs w:val="22"/>
        </w:rPr>
      </w:pPr>
    </w:p>
    <w:sectPr w:rsidR="007412BA" w:rsidRPr="00E6076F" w:rsidSect="007106F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3CEA"/>
    <w:multiLevelType w:val="hybridMultilevel"/>
    <w:tmpl w:val="1F4E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348FF"/>
    <w:multiLevelType w:val="multilevel"/>
    <w:tmpl w:val="FA76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53016"/>
    <w:multiLevelType w:val="multilevel"/>
    <w:tmpl w:val="0C92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926CF"/>
    <w:multiLevelType w:val="multilevel"/>
    <w:tmpl w:val="FA76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C088D"/>
    <w:multiLevelType w:val="multilevel"/>
    <w:tmpl w:val="FA76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52374"/>
    <w:multiLevelType w:val="multilevel"/>
    <w:tmpl w:val="FA76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D2F1B"/>
    <w:multiLevelType w:val="hybridMultilevel"/>
    <w:tmpl w:val="BC2E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93348"/>
    <w:multiLevelType w:val="multilevel"/>
    <w:tmpl w:val="FADC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F32D81"/>
    <w:multiLevelType w:val="multilevel"/>
    <w:tmpl w:val="E428982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164586">
    <w:abstractNumId w:val="8"/>
  </w:num>
  <w:num w:numId="2" w16cid:durableId="308441596">
    <w:abstractNumId w:val="2"/>
  </w:num>
  <w:num w:numId="3" w16cid:durableId="108010597">
    <w:abstractNumId w:val="0"/>
  </w:num>
  <w:num w:numId="4" w16cid:durableId="1407727192">
    <w:abstractNumId w:val="7"/>
  </w:num>
  <w:num w:numId="5" w16cid:durableId="1736704755">
    <w:abstractNumId w:val="6"/>
  </w:num>
  <w:num w:numId="6" w16cid:durableId="1219784422">
    <w:abstractNumId w:val="3"/>
  </w:num>
  <w:num w:numId="7" w16cid:durableId="1962227093">
    <w:abstractNumId w:val="4"/>
  </w:num>
  <w:num w:numId="8" w16cid:durableId="1371146352">
    <w:abstractNumId w:val="5"/>
  </w:num>
  <w:num w:numId="9" w16cid:durableId="121977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F3"/>
    <w:rsid w:val="00025382"/>
    <w:rsid w:val="000B2D9E"/>
    <w:rsid w:val="001124B5"/>
    <w:rsid w:val="00187CF4"/>
    <w:rsid w:val="001C4CF0"/>
    <w:rsid w:val="001C6489"/>
    <w:rsid w:val="0021583E"/>
    <w:rsid w:val="002520AF"/>
    <w:rsid w:val="002C1351"/>
    <w:rsid w:val="00313E53"/>
    <w:rsid w:val="00357077"/>
    <w:rsid w:val="00375AF5"/>
    <w:rsid w:val="00394EF3"/>
    <w:rsid w:val="003F5C6F"/>
    <w:rsid w:val="004812BA"/>
    <w:rsid w:val="005C4C6B"/>
    <w:rsid w:val="005D4373"/>
    <w:rsid w:val="005F2686"/>
    <w:rsid w:val="00647BEA"/>
    <w:rsid w:val="00665981"/>
    <w:rsid w:val="00694DEB"/>
    <w:rsid w:val="006C05EC"/>
    <w:rsid w:val="006C0A88"/>
    <w:rsid w:val="007106F8"/>
    <w:rsid w:val="00736ECB"/>
    <w:rsid w:val="007412BA"/>
    <w:rsid w:val="00774712"/>
    <w:rsid w:val="00814600"/>
    <w:rsid w:val="00827BDB"/>
    <w:rsid w:val="00B72CAC"/>
    <w:rsid w:val="00BC5A99"/>
    <w:rsid w:val="00C428C4"/>
    <w:rsid w:val="00C82521"/>
    <w:rsid w:val="00CA1131"/>
    <w:rsid w:val="00CC5D7D"/>
    <w:rsid w:val="00D52FE7"/>
    <w:rsid w:val="00DA105C"/>
    <w:rsid w:val="00E371F5"/>
    <w:rsid w:val="00E6076F"/>
    <w:rsid w:val="00EA0A62"/>
    <w:rsid w:val="00EE2090"/>
    <w:rsid w:val="00FE1C09"/>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6A86"/>
  <w15:chartTrackingRefBased/>
  <w15:docId w15:val="{7C2A911E-E228-4085-86C3-4AD50AC0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EF3"/>
    <w:rPr>
      <w:rFonts w:eastAsiaTheme="majorEastAsia" w:cstheme="majorBidi"/>
      <w:color w:val="272727" w:themeColor="text1" w:themeTint="D8"/>
    </w:rPr>
  </w:style>
  <w:style w:type="paragraph" w:styleId="Title">
    <w:name w:val="Title"/>
    <w:basedOn w:val="Normal"/>
    <w:next w:val="Normal"/>
    <w:link w:val="TitleChar"/>
    <w:uiPriority w:val="10"/>
    <w:qFormat/>
    <w:rsid w:val="00394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EF3"/>
    <w:pPr>
      <w:spacing w:before="160"/>
      <w:jc w:val="center"/>
    </w:pPr>
    <w:rPr>
      <w:i/>
      <w:iCs/>
      <w:color w:val="404040" w:themeColor="text1" w:themeTint="BF"/>
    </w:rPr>
  </w:style>
  <w:style w:type="character" w:customStyle="1" w:styleId="QuoteChar">
    <w:name w:val="Quote Char"/>
    <w:basedOn w:val="DefaultParagraphFont"/>
    <w:link w:val="Quote"/>
    <w:uiPriority w:val="29"/>
    <w:rsid w:val="00394EF3"/>
    <w:rPr>
      <w:i/>
      <w:iCs/>
      <w:color w:val="404040" w:themeColor="text1" w:themeTint="BF"/>
    </w:rPr>
  </w:style>
  <w:style w:type="paragraph" w:styleId="ListParagraph">
    <w:name w:val="List Paragraph"/>
    <w:basedOn w:val="Normal"/>
    <w:uiPriority w:val="34"/>
    <w:qFormat/>
    <w:rsid w:val="00394EF3"/>
    <w:pPr>
      <w:ind w:left="720"/>
      <w:contextualSpacing/>
    </w:pPr>
  </w:style>
  <w:style w:type="character" w:styleId="IntenseEmphasis">
    <w:name w:val="Intense Emphasis"/>
    <w:basedOn w:val="DefaultParagraphFont"/>
    <w:uiPriority w:val="21"/>
    <w:qFormat/>
    <w:rsid w:val="00394EF3"/>
    <w:rPr>
      <w:i/>
      <w:iCs/>
      <w:color w:val="0F4761" w:themeColor="accent1" w:themeShade="BF"/>
    </w:rPr>
  </w:style>
  <w:style w:type="paragraph" w:styleId="IntenseQuote">
    <w:name w:val="Intense Quote"/>
    <w:basedOn w:val="Normal"/>
    <w:next w:val="Normal"/>
    <w:link w:val="IntenseQuoteChar"/>
    <w:uiPriority w:val="30"/>
    <w:qFormat/>
    <w:rsid w:val="00394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EF3"/>
    <w:rPr>
      <w:i/>
      <w:iCs/>
      <w:color w:val="0F4761" w:themeColor="accent1" w:themeShade="BF"/>
    </w:rPr>
  </w:style>
  <w:style w:type="character" w:styleId="IntenseReference">
    <w:name w:val="Intense Reference"/>
    <w:basedOn w:val="DefaultParagraphFont"/>
    <w:uiPriority w:val="32"/>
    <w:qFormat/>
    <w:rsid w:val="00394EF3"/>
    <w:rPr>
      <w:b/>
      <w:bCs/>
      <w:smallCaps/>
      <w:color w:val="0F4761" w:themeColor="accent1" w:themeShade="BF"/>
      <w:spacing w:val="5"/>
    </w:rPr>
  </w:style>
  <w:style w:type="character" w:styleId="Hyperlink">
    <w:name w:val="Hyperlink"/>
    <w:basedOn w:val="DefaultParagraphFont"/>
    <w:uiPriority w:val="99"/>
    <w:unhideWhenUsed/>
    <w:rsid w:val="00394EF3"/>
    <w:rPr>
      <w:color w:val="467886" w:themeColor="hyperlink"/>
      <w:u w:val="single"/>
    </w:rPr>
  </w:style>
  <w:style w:type="character" w:styleId="UnresolvedMention">
    <w:name w:val="Unresolved Mention"/>
    <w:basedOn w:val="DefaultParagraphFont"/>
    <w:uiPriority w:val="99"/>
    <w:semiHidden/>
    <w:unhideWhenUsed/>
    <w:rsid w:val="00394EF3"/>
    <w:rPr>
      <w:color w:val="605E5C"/>
      <w:shd w:val="clear" w:color="auto" w:fill="E1DFDD"/>
    </w:rPr>
  </w:style>
  <w:style w:type="paragraph" w:styleId="NoSpacing">
    <w:name w:val="No Spacing"/>
    <w:uiPriority w:val="1"/>
    <w:qFormat/>
    <w:rsid w:val="00E6076F"/>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312">
      <w:bodyDiv w:val="1"/>
      <w:marLeft w:val="0"/>
      <w:marRight w:val="0"/>
      <w:marTop w:val="0"/>
      <w:marBottom w:val="0"/>
      <w:divBdr>
        <w:top w:val="none" w:sz="0" w:space="0" w:color="auto"/>
        <w:left w:val="none" w:sz="0" w:space="0" w:color="auto"/>
        <w:bottom w:val="none" w:sz="0" w:space="0" w:color="auto"/>
        <w:right w:val="none" w:sz="0" w:space="0" w:color="auto"/>
      </w:divBdr>
    </w:div>
    <w:div w:id="683168319">
      <w:bodyDiv w:val="1"/>
      <w:marLeft w:val="0"/>
      <w:marRight w:val="0"/>
      <w:marTop w:val="0"/>
      <w:marBottom w:val="0"/>
      <w:divBdr>
        <w:top w:val="none" w:sz="0" w:space="0" w:color="auto"/>
        <w:left w:val="none" w:sz="0" w:space="0" w:color="auto"/>
        <w:bottom w:val="none" w:sz="0" w:space="0" w:color="auto"/>
        <w:right w:val="none" w:sz="0" w:space="0" w:color="auto"/>
      </w:divBdr>
    </w:div>
    <w:div w:id="706370643">
      <w:bodyDiv w:val="1"/>
      <w:marLeft w:val="0"/>
      <w:marRight w:val="0"/>
      <w:marTop w:val="0"/>
      <w:marBottom w:val="0"/>
      <w:divBdr>
        <w:top w:val="none" w:sz="0" w:space="0" w:color="auto"/>
        <w:left w:val="none" w:sz="0" w:space="0" w:color="auto"/>
        <w:bottom w:val="none" w:sz="0" w:space="0" w:color="auto"/>
        <w:right w:val="none" w:sz="0" w:space="0" w:color="auto"/>
      </w:divBdr>
    </w:div>
    <w:div w:id="1002396056">
      <w:bodyDiv w:val="1"/>
      <w:marLeft w:val="0"/>
      <w:marRight w:val="0"/>
      <w:marTop w:val="0"/>
      <w:marBottom w:val="0"/>
      <w:divBdr>
        <w:top w:val="none" w:sz="0" w:space="0" w:color="auto"/>
        <w:left w:val="none" w:sz="0" w:space="0" w:color="auto"/>
        <w:bottom w:val="none" w:sz="0" w:space="0" w:color="auto"/>
        <w:right w:val="none" w:sz="0" w:space="0" w:color="auto"/>
      </w:divBdr>
    </w:div>
    <w:div w:id="1269117156">
      <w:bodyDiv w:val="1"/>
      <w:marLeft w:val="0"/>
      <w:marRight w:val="0"/>
      <w:marTop w:val="0"/>
      <w:marBottom w:val="0"/>
      <w:divBdr>
        <w:top w:val="none" w:sz="0" w:space="0" w:color="auto"/>
        <w:left w:val="none" w:sz="0" w:space="0" w:color="auto"/>
        <w:bottom w:val="none" w:sz="0" w:space="0" w:color="auto"/>
        <w:right w:val="none" w:sz="0" w:space="0" w:color="auto"/>
      </w:divBdr>
    </w:div>
    <w:div w:id="1444879085">
      <w:bodyDiv w:val="1"/>
      <w:marLeft w:val="0"/>
      <w:marRight w:val="0"/>
      <w:marTop w:val="0"/>
      <w:marBottom w:val="0"/>
      <w:divBdr>
        <w:top w:val="none" w:sz="0" w:space="0" w:color="auto"/>
        <w:left w:val="none" w:sz="0" w:space="0" w:color="auto"/>
        <w:bottom w:val="none" w:sz="0" w:space="0" w:color="auto"/>
        <w:right w:val="none" w:sz="0" w:space="0" w:color="auto"/>
      </w:divBdr>
    </w:div>
    <w:div w:id="1794254588">
      <w:bodyDiv w:val="1"/>
      <w:marLeft w:val="0"/>
      <w:marRight w:val="0"/>
      <w:marTop w:val="0"/>
      <w:marBottom w:val="0"/>
      <w:divBdr>
        <w:top w:val="none" w:sz="0" w:space="0" w:color="auto"/>
        <w:left w:val="none" w:sz="0" w:space="0" w:color="auto"/>
        <w:bottom w:val="none" w:sz="0" w:space="0" w:color="auto"/>
        <w:right w:val="none" w:sz="0" w:space="0" w:color="auto"/>
      </w:divBdr>
      <w:divsChild>
        <w:div w:id="1441222557">
          <w:marLeft w:val="0"/>
          <w:marRight w:val="0"/>
          <w:marTop w:val="0"/>
          <w:marBottom w:val="0"/>
          <w:divBdr>
            <w:top w:val="none" w:sz="0" w:space="0" w:color="auto"/>
            <w:left w:val="none" w:sz="0" w:space="0" w:color="auto"/>
            <w:bottom w:val="none" w:sz="0" w:space="0" w:color="auto"/>
            <w:right w:val="none" w:sz="0" w:space="0" w:color="auto"/>
          </w:divBdr>
        </w:div>
        <w:div w:id="1945796146">
          <w:marLeft w:val="0"/>
          <w:marRight w:val="0"/>
          <w:marTop w:val="0"/>
          <w:marBottom w:val="0"/>
          <w:divBdr>
            <w:top w:val="none" w:sz="0" w:space="0" w:color="auto"/>
            <w:left w:val="none" w:sz="0" w:space="0" w:color="auto"/>
            <w:bottom w:val="none" w:sz="0" w:space="0" w:color="auto"/>
            <w:right w:val="none" w:sz="0" w:space="0" w:color="auto"/>
          </w:divBdr>
          <w:divsChild>
            <w:div w:id="1561818235">
              <w:marLeft w:val="0"/>
              <w:marRight w:val="0"/>
              <w:marTop w:val="0"/>
              <w:marBottom w:val="0"/>
              <w:divBdr>
                <w:top w:val="none" w:sz="0" w:space="0" w:color="auto"/>
                <w:left w:val="none" w:sz="0" w:space="0" w:color="auto"/>
                <w:bottom w:val="none" w:sz="0" w:space="0" w:color="auto"/>
                <w:right w:val="none" w:sz="0" w:space="0" w:color="auto"/>
              </w:divBdr>
            </w:div>
            <w:div w:id="581061330">
              <w:marLeft w:val="0"/>
              <w:marRight w:val="0"/>
              <w:marTop w:val="0"/>
              <w:marBottom w:val="0"/>
              <w:divBdr>
                <w:top w:val="none" w:sz="0" w:space="0" w:color="auto"/>
                <w:left w:val="none" w:sz="0" w:space="0" w:color="auto"/>
                <w:bottom w:val="none" w:sz="0" w:space="0" w:color="auto"/>
                <w:right w:val="none" w:sz="0" w:space="0" w:color="auto"/>
              </w:divBdr>
              <w:divsChild>
                <w:div w:id="1297107831">
                  <w:marLeft w:val="0"/>
                  <w:marRight w:val="0"/>
                  <w:marTop w:val="0"/>
                  <w:marBottom w:val="0"/>
                  <w:divBdr>
                    <w:top w:val="none" w:sz="0" w:space="0" w:color="auto"/>
                    <w:left w:val="none" w:sz="0" w:space="0" w:color="auto"/>
                    <w:bottom w:val="none" w:sz="0" w:space="0" w:color="auto"/>
                    <w:right w:val="none" w:sz="0" w:space="0" w:color="auto"/>
                  </w:divBdr>
                  <w:divsChild>
                    <w:div w:id="865556848">
                      <w:marLeft w:val="0"/>
                      <w:marRight w:val="0"/>
                      <w:marTop w:val="0"/>
                      <w:marBottom w:val="0"/>
                      <w:divBdr>
                        <w:top w:val="none" w:sz="0" w:space="0" w:color="auto"/>
                        <w:left w:val="none" w:sz="0" w:space="0" w:color="auto"/>
                        <w:bottom w:val="none" w:sz="0" w:space="0" w:color="auto"/>
                        <w:right w:val="none" w:sz="0" w:space="0" w:color="auto"/>
                      </w:divBdr>
                      <w:divsChild>
                        <w:div w:id="2843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536302">
      <w:bodyDiv w:val="1"/>
      <w:marLeft w:val="0"/>
      <w:marRight w:val="0"/>
      <w:marTop w:val="0"/>
      <w:marBottom w:val="0"/>
      <w:divBdr>
        <w:top w:val="none" w:sz="0" w:space="0" w:color="auto"/>
        <w:left w:val="none" w:sz="0" w:space="0" w:color="auto"/>
        <w:bottom w:val="none" w:sz="0" w:space="0" w:color="auto"/>
        <w:right w:val="none" w:sz="0" w:space="0" w:color="auto"/>
      </w:divBdr>
      <w:divsChild>
        <w:div w:id="1807161990">
          <w:marLeft w:val="0"/>
          <w:marRight w:val="0"/>
          <w:marTop w:val="0"/>
          <w:marBottom w:val="0"/>
          <w:divBdr>
            <w:top w:val="none" w:sz="0" w:space="0" w:color="auto"/>
            <w:left w:val="none" w:sz="0" w:space="0" w:color="auto"/>
            <w:bottom w:val="none" w:sz="0" w:space="0" w:color="auto"/>
            <w:right w:val="none" w:sz="0" w:space="0" w:color="auto"/>
          </w:divBdr>
        </w:div>
        <w:div w:id="1575623564">
          <w:marLeft w:val="0"/>
          <w:marRight w:val="0"/>
          <w:marTop w:val="0"/>
          <w:marBottom w:val="0"/>
          <w:divBdr>
            <w:top w:val="none" w:sz="0" w:space="0" w:color="auto"/>
            <w:left w:val="none" w:sz="0" w:space="0" w:color="auto"/>
            <w:bottom w:val="none" w:sz="0" w:space="0" w:color="auto"/>
            <w:right w:val="none" w:sz="0" w:space="0" w:color="auto"/>
          </w:divBdr>
          <w:divsChild>
            <w:div w:id="574710106">
              <w:marLeft w:val="0"/>
              <w:marRight w:val="0"/>
              <w:marTop w:val="0"/>
              <w:marBottom w:val="0"/>
              <w:divBdr>
                <w:top w:val="none" w:sz="0" w:space="0" w:color="auto"/>
                <w:left w:val="none" w:sz="0" w:space="0" w:color="auto"/>
                <w:bottom w:val="none" w:sz="0" w:space="0" w:color="auto"/>
                <w:right w:val="none" w:sz="0" w:space="0" w:color="auto"/>
              </w:divBdr>
            </w:div>
            <w:div w:id="855384199">
              <w:marLeft w:val="0"/>
              <w:marRight w:val="0"/>
              <w:marTop w:val="0"/>
              <w:marBottom w:val="0"/>
              <w:divBdr>
                <w:top w:val="none" w:sz="0" w:space="0" w:color="auto"/>
                <w:left w:val="none" w:sz="0" w:space="0" w:color="auto"/>
                <w:bottom w:val="none" w:sz="0" w:space="0" w:color="auto"/>
                <w:right w:val="none" w:sz="0" w:space="0" w:color="auto"/>
              </w:divBdr>
              <w:divsChild>
                <w:div w:id="1673218601">
                  <w:marLeft w:val="0"/>
                  <w:marRight w:val="0"/>
                  <w:marTop w:val="0"/>
                  <w:marBottom w:val="0"/>
                  <w:divBdr>
                    <w:top w:val="none" w:sz="0" w:space="0" w:color="auto"/>
                    <w:left w:val="none" w:sz="0" w:space="0" w:color="auto"/>
                    <w:bottom w:val="none" w:sz="0" w:space="0" w:color="auto"/>
                    <w:right w:val="none" w:sz="0" w:space="0" w:color="auto"/>
                  </w:divBdr>
                  <w:divsChild>
                    <w:div w:id="12922115">
                      <w:marLeft w:val="0"/>
                      <w:marRight w:val="0"/>
                      <w:marTop w:val="0"/>
                      <w:marBottom w:val="0"/>
                      <w:divBdr>
                        <w:top w:val="none" w:sz="0" w:space="0" w:color="auto"/>
                        <w:left w:val="none" w:sz="0" w:space="0" w:color="auto"/>
                        <w:bottom w:val="none" w:sz="0" w:space="0" w:color="auto"/>
                        <w:right w:val="none" w:sz="0" w:space="0" w:color="auto"/>
                      </w:divBdr>
                      <w:divsChild>
                        <w:div w:id="20388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4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2351</TotalTime>
  <Pages>4</Pages>
  <Words>768</Words>
  <Characters>4157</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17</cp:revision>
  <dcterms:created xsi:type="dcterms:W3CDTF">2025-03-29T02:00:00Z</dcterms:created>
  <dcterms:modified xsi:type="dcterms:W3CDTF">2025-03-30T18:08:00Z</dcterms:modified>
</cp:coreProperties>
</file>